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923C5B" w14:textId="77777777" w:rsidR="008947A4" w:rsidRPr="00481E62" w:rsidRDefault="00B67CF2" w:rsidP="004F5B5D">
      <w:pPr>
        <w:spacing w:after="120" w:line="360" w:lineRule="auto"/>
        <w:jc w:val="center"/>
        <w:rPr>
          <w:rFonts w:ascii="Times New Roman" w:hAnsi="Times New Roman" w:cs="Times New Roman"/>
          <w:b/>
          <w:iCs/>
          <w:smallCaps/>
          <w:sz w:val="24"/>
          <w:szCs w:val="24"/>
        </w:rPr>
      </w:pPr>
      <w:r w:rsidRPr="00481E62">
        <w:rPr>
          <w:rFonts w:ascii="Times New Roman" w:hAnsi="Times New Roman" w:cs="Times New Roman"/>
          <w:b/>
          <w:iCs/>
          <w:smallCaps/>
          <w:sz w:val="24"/>
          <w:szCs w:val="24"/>
        </w:rPr>
        <w:t xml:space="preserve">Pécsi Tudományegyetem </w:t>
      </w:r>
    </w:p>
    <w:p w14:paraId="7B225961" w14:textId="77777777" w:rsidR="008947A4" w:rsidRPr="00481E62" w:rsidRDefault="00B67CF2" w:rsidP="004F5B5D">
      <w:pPr>
        <w:spacing w:after="120" w:line="360" w:lineRule="auto"/>
        <w:jc w:val="center"/>
        <w:rPr>
          <w:rFonts w:ascii="Times New Roman" w:hAnsi="Times New Roman" w:cs="Times New Roman"/>
          <w:b/>
          <w:iCs/>
          <w:smallCaps/>
          <w:sz w:val="24"/>
          <w:szCs w:val="24"/>
        </w:rPr>
      </w:pPr>
      <w:r w:rsidRPr="00481E62">
        <w:rPr>
          <w:rFonts w:ascii="Times New Roman" w:hAnsi="Times New Roman" w:cs="Times New Roman"/>
          <w:b/>
          <w:iCs/>
          <w:smallCaps/>
          <w:sz w:val="24"/>
          <w:szCs w:val="24"/>
        </w:rPr>
        <w:t xml:space="preserve">Egészségtudományi Kar </w:t>
      </w:r>
    </w:p>
    <w:p w14:paraId="6FCBD4D9" w14:textId="77777777" w:rsidR="008947A4" w:rsidRPr="00481E62" w:rsidRDefault="00B67CF2" w:rsidP="004F5B5D">
      <w:pPr>
        <w:spacing w:after="120" w:line="360" w:lineRule="auto"/>
        <w:jc w:val="center"/>
        <w:rPr>
          <w:rFonts w:ascii="Times New Roman" w:hAnsi="Times New Roman" w:cs="Times New Roman"/>
          <w:b/>
          <w:iCs/>
          <w:smallCaps/>
          <w:sz w:val="24"/>
          <w:szCs w:val="24"/>
        </w:rPr>
      </w:pPr>
      <w:r w:rsidRPr="00481E62">
        <w:rPr>
          <w:rFonts w:ascii="Times New Roman" w:hAnsi="Times New Roman" w:cs="Times New Roman"/>
          <w:b/>
          <w:iCs/>
          <w:smallCaps/>
          <w:sz w:val="24"/>
          <w:szCs w:val="24"/>
        </w:rPr>
        <w:t>Egészségtudományi Doktori Iskola</w:t>
      </w:r>
    </w:p>
    <w:p w14:paraId="79B17759" w14:textId="77777777" w:rsidR="008947A4" w:rsidRPr="00481E62" w:rsidRDefault="008947A4" w:rsidP="004F5B5D">
      <w:pPr>
        <w:spacing w:after="120" w:line="360" w:lineRule="auto"/>
        <w:jc w:val="both"/>
        <w:rPr>
          <w:rFonts w:ascii="Times New Roman" w:hAnsi="Times New Roman" w:cs="Times New Roman"/>
          <w:sz w:val="24"/>
          <w:szCs w:val="24"/>
        </w:rPr>
      </w:pPr>
    </w:p>
    <w:p w14:paraId="283C8E8A" w14:textId="1FC98CAA" w:rsidR="008947A4" w:rsidRPr="00481E62" w:rsidRDefault="00B67CF2" w:rsidP="004F5B5D">
      <w:pPr>
        <w:spacing w:after="120" w:line="360" w:lineRule="auto"/>
        <w:jc w:val="center"/>
        <w:rPr>
          <w:rFonts w:ascii="Times New Roman" w:hAnsi="Times New Roman" w:cs="Times New Roman"/>
          <w:b/>
          <w:bCs/>
          <w:iCs/>
          <w:sz w:val="24"/>
          <w:szCs w:val="24"/>
        </w:rPr>
      </w:pPr>
      <w:r w:rsidRPr="00481E62">
        <w:rPr>
          <w:rFonts w:ascii="Times New Roman" w:hAnsi="Times New Roman" w:cs="Times New Roman"/>
          <w:b/>
          <w:bCs/>
          <w:iCs/>
          <w:sz w:val="24"/>
          <w:szCs w:val="24"/>
        </w:rPr>
        <w:t xml:space="preserve">Doktori Iskola vezető: Prof. Dr. </w:t>
      </w:r>
      <w:r w:rsidR="00D769C2" w:rsidRPr="00481E62">
        <w:rPr>
          <w:rFonts w:ascii="Times New Roman" w:hAnsi="Times New Roman" w:cs="Times New Roman"/>
          <w:b/>
          <w:bCs/>
          <w:iCs/>
          <w:sz w:val="24"/>
          <w:szCs w:val="24"/>
        </w:rPr>
        <w:t>Kiss István</w:t>
      </w:r>
    </w:p>
    <w:p w14:paraId="36350BB1" w14:textId="77777777" w:rsidR="008947A4" w:rsidRPr="00481E62" w:rsidRDefault="00B67CF2" w:rsidP="004F5B5D">
      <w:pPr>
        <w:spacing w:after="120" w:line="360" w:lineRule="auto"/>
        <w:jc w:val="center"/>
        <w:rPr>
          <w:rFonts w:ascii="Times New Roman" w:hAnsi="Times New Roman" w:cs="Times New Roman"/>
          <w:b/>
          <w:bCs/>
          <w:iCs/>
          <w:sz w:val="24"/>
          <w:szCs w:val="24"/>
        </w:rPr>
      </w:pPr>
      <w:r w:rsidRPr="00481E62">
        <w:rPr>
          <w:rFonts w:ascii="Times New Roman" w:hAnsi="Times New Roman" w:cs="Times New Roman"/>
          <w:b/>
          <w:bCs/>
          <w:iCs/>
          <w:sz w:val="24"/>
          <w:szCs w:val="24"/>
        </w:rPr>
        <w:t>Programvezető: Prof. Dr. Kovács L. Gábor</w:t>
      </w:r>
    </w:p>
    <w:p w14:paraId="2C0E4AB0" w14:textId="2B02D826" w:rsidR="008947A4" w:rsidRPr="00481E62" w:rsidRDefault="00B67CF2" w:rsidP="004F5B5D">
      <w:pPr>
        <w:spacing w:after="120" w:line="360" w:lineRule="auto"/>
        <w:jc w:val="center"/>
        <w:rPr>
          <w:rFonts w:ascii="Times New Roman" w:hAnsi="Times New Roman" w:cs="Times New Roman"/>
          <w:b/>
          <w:bCs/>
          <w:iCs/>
          <w:sz w:val="24"/>
          <w:szCs w:val="24"/>
        </w:rPr>
      </w:pPr>
      <w:r w:rsidRPr="00481E62">
        <w:rPr>
          <w:rFonts w:ascii="Times New Roman" w:hAnsi="Times New Roman" w:cs="Times New Roman"/>
          <w:b/>
          <w:bCs/>
          <w:iCs/>
          <w:sz w:val="24"/>
          <w:szCs w:val="24"/>
        </w:rPr>
        <w:t xml:space="preserve">Témavezető: Dr. </w:t>
      </w:r>
      <w:r w:rsidR="00D769C2" w:rsidRPr="00481E62">
        <w:rPr>
          <w:rFonts w:ascii="Times New Roman" w:hAnsi="Times New Roman" w:cs="Times New Roman"/>
          <w:b/>
          <w:bCs/>
          <w:iCs/>
          <w:sz w:val="24"/>
          <w:szCs w:val="24"/>
        </w:rPr>
        <w:t xml:space="preserve">Habil. </w:t>
      </w:r>
      <w:proofErr w:type="spellStart"/>
      <w:r w:rsidRPr="00481E62">
        <w:rPr>
          <w:rFonts w:ascii="Times New Roman" w:hAnsi="Times New Roman" w:cs="Times New Roman"/>
          <w:b/>
          <w:bCs/>
          <w:iCs/>
          <w:sz w:val="24"/>
          <w:szCs w:val="24"/>
        </w:rPr>
        <w:t>Endrei</w:t>
      </w:r>
      <w:proofErr w:type="spellEnd"/>
      <w:r w:rsidRPr="00481E62">
        <w:rPr>
          <w:rFonts w:ascii="Times New Roman" w:hAnsi="Times New Roman" w:cs="Times New Roman"/>
          <w:b/>
          <w:bCs/>
          <w:iCs/>
          <w:sz w:val="24"/>
          <w:szCs w:val="24"/>
        </w:rPr>
        <w:t xml:space="preserve"> Dóra</w:t>
      </w:r>
    </w:p>
    <w:p w14:paraId="3B53FD0E" w14:textId="77777777" w:rsidR="008947A4" w:rsidRPr="00481E62" w:rsidRDefault="00B67CF2" w:rsidP="004F5B5D">
      <w:pPr>
        <w:spacing w:after="120" w:line="360" w:lineRule="auto"/>
        <w:jc w:val="center"/>
        <w:rPr>
          <w:rFonts w:ascii="Times New Roman" w:hAnsi="Times New Roman" w:cs="Times New Roman"/>
          <w:sz w:val="24"/>
          <w:szCs w:val="24"/>
        </w:rPr>
      </w:pPr>
      <w:r w:rsidRPr="00481E62">
        <w:rPr>
          <w:rFonts w:ascii="Times New Roman" w:hAnsi="Times New Roman" w:cs="Times New Roman"/>
          <w:b/>
          <w:bCs/>
          <w:iCs/>
          <w:sz w:val="24"/>
          <w:szCs w:val="24"/>
        </w:rPr>
        <w:t>Társ témavezető: Prof. Dr. Boncz Imre</w:t>
      </w:r>
    </w:p>
    <w:p w14:paraId="201FE7FE" w14:textId="77777777" w:rsidR="008947A4" w:rsidRPr="00481E62" w:rsidRDefault="008947A4" w:rsidP="004F5B5D">
      <w:pPr>
        <w:spacing w:after="120" w:line="360" w:lineRule="auto"/>
        <w:jc w:val="both"/>
        <w:rPr>
          <w:rFonts w:ascii="Times New Roman" w:hAnsi="Times New Roman" w:cs="Times New Roman"/>
          <w:sz w:val="24"/>
          <w:szCs w:val="24"/>
        </w:rPr>
      </w:pPr>
    </w:p>
    <w:p w14:paraId="0313AFF4" w14:textId="77777777" w:rsidR="008947A4" w:rsidRPr="00481E62" w:rsidRDefault="00B67CF2" w:rsidP="008947A4">
      <w:pPr>
        <w:spacing w:line="360" w:lineRule="auto"/>
        <w:jc w:val="center"/>
        <w:rPr>
          <w:rFonts w:ascii="Times New Roman" w:hAnsi="Times New Roman" w:cs="Times New Roman"/>
          <w:sz w:val="24"/>
          <w:szCs w:val="24"/>
        </w:rPr>
      </w:pPr>
      <w:r w:rsidRPr="00481E62">
        <w:rPr>
          <w:rFonts w:ascii="Times New Roman" w:hAnsi="Times New Roman" w:cs="Times New Roman"/>
          <w:noProof/>
          <w:sz w:val="24"/>
          <w:szCs w:val="24"/>
        </w:rPr>
        <w:drawing>
          <wp:inline distT="0" distB="0" distL="0" distR="0" wp14:anchorId="62198304" wp14:editId="1A38046E">
            <wp:extent cx="1290251" cy="1270800"/>
            <wp:effectExtent l="0" t="0" r="5715" b="0"/>
            <wp:docPr id="30" name="Kép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srcRect/>
                    <a:stretch>
                      <a:fillRect/>
                    </a:stretch>
                  </pic:blipFill>
                  <pic:spPr bwMode="auto">
                    <a:xfrm>
                      <a:off x="0" y="0"/>
                      <a:ext cx="1290251" cy="1270800"/>
                    </a:xfrm>
                    <a:prstGeom prst="rect">
                      <a:avLst/>
                    </a:prstGeom>
                    <a:noFill/>
                    <a:ln w="9525">
                      <a:noFill/>
                      <a:miter lim="800000"/>
                      <a:headEnd/>
                      <a:tailEnd/>
                    </a:ln>
                  </pic:spPr>
                </pic:pic>
              </a:graphicData>
            </a:graphic>
          </wp:inline>
        </w:drawing>
      </w:r>
    </w:p>
    <w:p w14:paraId="2551CB5B" w14:textId="77777777" w:rsidR="008947A4" w:rsidRPr="00481E62" w:rsidRDefault="008947A4" w:rsidP="004F5B5D">
      <w:pPr>
        <w:spacing w:after="120" w:line="360" w:lineRule="auto"/>
        <w:jc w:val="both"/>
        <w:rPr>
          <w:rFonts w:ascii="Times New Roman" w:hAnsi="Times New Roman" w:cs="Times New Roman"/>
          <w:sz w:val="24"/>
          <w:szCs w:val="24"/>
        </w:rPr>
      </w:pPr>
    </w:p>
    <w:p w14:paraId="4DF31FE0" w14:textId="0B58B248" w:rsidR="008947A4" w:rsidRPr="00AB2CF6" w:rsidRDefault="00B67CF2" w:rsidP="004F5B5D">
      <w:pPr>
        <w:spacing w:after="120" w:line="360" w:lineRule="auto"/>
        <w:jc w:val="center"/>
        <w:rPr>
          <w:rFonts w:ascii="Times New Roman" w:hAnsi="Times New Roman" w:cs="Times New Roman"/>
          <w:b/>
          <w:bCs/>
          <w:sz w:val="28"/>
          <w:szCs w:val="28"/>
        </w:rPr>
      </w:pPr>
      <w:bookmarkStart w:id="0" w:name="_Hlk106128520"/>
      <w:r w:rsidRPr="00AB2CF6">
        <w:rPr>
          <w:rFonts w:ascii="Times New Roman" w:hAnsi="Times New Roman" w:cs="Times New Roman"/>
          <w:b/>
          <w:bCs/>
          <w:color w:val="000000" w:themeColor="text1"/>
          <w:sz w:val="28"/>
          <w:szCs w:val="28"/>
          <w:lang w:val="en-GB"/>
        </w:rPr>
        <w:t xml:space="preserve">A </w:t>
      </w:r>
      <w:proofErr w:type="spellStart"/>
      <w:r w:rsidRPr="00AB2CF6">
        <w:rPr>
          <w:rFonts w:ascii="Times New Roman" w:hAnsi="Times New Roman" w:cs="Times New Roman"/>
          <w:b/>
          <w:bCs/>
          <w:color w:val="000000" w:themeColor="text1"/>
          <w:sz w:val="28"/>
          <w:szCs w:val="28"/>
          <w:lang w:val="en-GB"/>
        </w:rPr>
        <w:t>perifériás</w:t>
      </w:r>
      <w:proofErr w:type="spellEnd"/>
      <w:r w:rsidRPr="00AB2CF6">
        <w:rPr>
          <w:rFonts w:ascii="Times New Roman" w:hAnsi="Times New Roman" w:cs="Times New Roman"/>
          <w:b/>
          <w:bCs/>
          <w:color w:val="000000" w:themeColor="text1"/>
          <w:sz w:val="28"/>
          <w:szCs w:val="28"/>
          <w:lang w:val="en-GB"/>
        </w:rPr>
        <w:t xml:space="preserve"> </w:t>
      </w:r>
      <w:proofErr w:type="spellStart"/>
      <w:r w:rsidRPr="00AB2CF6">
        <w:rPr>
          <w:rFonts w:ascii="Times New Roman" w:hAnsi="Times New Roman" w:cs="Times New Roman"/>
          <w:b/>
          <w:bCs/>
          <w:color w:val="000000" w:themeColor="text1"/>
          <w:sz w:val="28"/>
          <w:szCs w:val="28"/>
          <w:lang w:val="en-GB"/>
        </w:rPr>
        <w:t>verőérbetegek</w:t>
      </w:r>
      <w:proofErr w:type="spellEnd"/>
      <w:r w:rsidRPr="00AB2CF6">
        <w:rPr>
          <w:rFonts w:ascii="Times New Roman" w:hAnsi="Times New Roman" w:cs="Times New Roman"/>
          <w:b/>
          <w:bCs/>
          <w:color w:val="000000" w:themeColor="text1"/>
          <w:sz w:val="28"/>
          <w:szCs w:val="28"/>
          <w:lang w:val="en-GB"/>
        </w:rPr>
        <w:t xml:space="preserve"> </w:t>
      </w:r>
      <w:proofErr w:type="spellStart"/>
      <w:r w:rsidRPr="00AB2CF6">
        <w:rPr>
          <w:rFonts w:ascii="Times New Roman" w:hAnsi="Times New Roman" w:cs="Times New Roman"/>
          <w:b/>
          <w:bCs/>
          <w:color w:val="000000" w:themeColor="text1"/>
          <w:sz w:val="28"/>
          <w:szCs w:val="28"/>
          <w:lang w:val="en-GB"/>
        </w:rPr>
        <w:t>életminőségét</w:t>
      </w:r>
      <w:proofErr w:type="spellEnd"/>
      <w:r w:rsidRPr="00AB2CF6">
        <w:rPr>
          <w:rFonts w:ascii="Times New Roman" w:hAnsi="Times New Roman" w:cs="Times New Roman"/>
          <w:b/>
          <w:bCs/>
          <w:color w:val="000000" w:themeColor="text1"/>
          <w:sz w:val="28"/>
          <w:szCs w:val="28"/>
          <w:lang w:val="en-GB"/>
        </w:rPr>
        <w:t xml:space="preserve"> </w:t>
      </w:r>
      <w:proofErr w:type="spellStart"/>
      <w:r w:rsidRPr="00AB2CF6">
        <w:rPr>
          <w:rFonts w:ascii="Times New Roman" w:hAnsi="Times New Roman" w:cs="Times New Roman"/>
          <w:b/>
          <w:bCs/>
          <w:color w:val="000000" w:themeColor="text1"/>
          <w:sz w:val="28"/>
          <w:szCs w:val="28"/>
          <w:lang w:val="en-GB"/>
        </w:rPr>
        <w:t>vizsgáló</w:t>
      </w:r>
      <w:proofErr w:type="spellEnd"/>
      <w:r w:rsidRPr="00AB2CF6">
        <w:rPr>
          <w:rFonts w:ascii="Times New Roman" w:hAnsi="Times New Roman" w:cs="Times New Roman"/>
          <w:b/>
          <w:bCs/>
          <w:sz w:val="28"/>
          <w:szCs w:val="28"/>
        </w:rPr>
        <w:t xml:space="preserve"> (</w:t>
      </w:r>
      <w:proofErr w:type="spellStart"/>
      <w:r w:rsidRPr="00AB2CF6">
        <w:rPr>
          <w:rFonts w:ascii="Times New Roman" w:hAnsi="Times New Roman" w:cs="Times New Roman"/>
          <w:b/>
          <w:bCs/>
          <w:sz w:val="28"/>
          <w:szCs w:val="28"/>
        </w:rPr>
        <w:t>PADQoL</w:t>
      </w:r>
      <w:proofErr w:type="spellEnd"/>
      <w:r w:rsidRPr="00AB2CF6">
        <w:rPr>
          <w:rFonts w:ascii="Times New Roman" w:hAnsi="Times New Roman" w:cs="Times New Roman"/>
          <w:b/>
          <w:bCs/>
          <w:sz w:val="28"/>
          <w:szCs w:val="28"/>
        </w:rPr>
        <w:t xml:space="preserve">) kérdőív </w:t>
      </w:r>
      <w:proofErr w:type="spellStart"/>
      <w:r w:rsidRPr="00AB2CF6">
        <w:rPr>
          <w:rFonts w:ascii="Times New Roman" w:hAnsi="Times New Roman" w:cs="Times New Roman"/>
          <w:b/>
          <w:bCs/>
          <w:sz w:val="28"/>
          <w:szCs w:val="28"/>
        </w:rPr>
        <w:t>validálása</w:t>
      </w:r>
      <w:proofErr w:type="spellEnd"/>
      <w:r w:rsidRPr="00AB2CF6">
        <w:rPr>
          <w:rFonts w:ascii="Times New Roman" w:hAnsi="Times New Roman" w:cs="Times New Roman"/>
          <w:b/>
          <w:bCs/>
          <w:sz w:val="28"/>
          <w:szCs w:val="28"/>
        </w:rPr>
        <w:t xml:space="preserve"> magyar nyelvre és betegség-specifikus életminőség mérése perifériás verőérbetegséggel élő páciensek körében</w:t>
      </w:r>
    </w:p>
    <w:bookmarkEnd w:id="0"/>
    <w:p w14:paraId="343527A6" w14:textId="77777777" w:rsidR="008947A4" w:rsidRDefault="008947A4" w:rsidP="00AB2CF6">
      <w:pPr>
        <w:spacing w:after="120" w:line="240" w:lineRule="auto"/>
        <w:jc w:val="both"/>
        <w:rPr>
          <w:rFonts w:ascii="Times New Roman" w:hAnsi="Times New Roman" w:cs="Times New Roman"/>
          <w:sz w:val="24"/>
          <w:szCs w:val="24"/>
        </w:rPr>
      </w:pPr>
    </w:p>
    <w:p w14:paraId="771DB9ED" w14:textId="77777777" w:rsidR="00AB2CF6" w:rsidRPr="00481E62" w:rsidRDefault="00AB2CF6" w:rsidP="00AB2CF6">
      <w:pPr>
        <w:spacing w:after="120" w:line="240" w:lineRule="auto"/>
        <w:jc w:val="both"/>
        <w:rPr>
          <w:rFonts w:ascii="Times New Roman" w:hAnsi="Times New Roman" w:cs="Times New Roman"/>
          <w:sz w:val="24"/>
          <w:szCs w:val="24"/>
        </w:rPr>
      </w:pPr>
    </w:p>
    <w:p w14:paraId="763EE7B1" w14:textId="415B1D54" w:rsidR="008947A4" w:rsidRPr="00481E62" w:rsidRDefault="00B67CF2" w:rsidP="00AB2CF6">
      <w:pPr>
        <w:spacing w:after="120" w:line="240" w:lineRule="auto"/>
        <w:jc w:val="center"/>
        <w:rPr>
          <w:rFonts w:ascii="Times New Roman" w:hAnsi="Times New Roman" w:cs="Times New Roman"/>
          <w:sz w:val="24"/>
          <w:szCs w:val="24"/>
        </w:rPr>
      </w:pPr>
      <w:r w:rsidRPr="00481E62">
        <w:rPr>
          <w:rFonts w:ascii="Times New Roman" w:hAnsi="Times New Roman" w:cs="Times New Roman"/>
          <w:sz w:val="24"/>
          <w:szCs w:val="24"/>
        </w:rPr>
        <w:t>Doktori (</w:t>
      </w:r>
      <w:proofErr w:type="spellStart"/>
      <w:r w:rsidRPr="00481E62">
        <w:rPr>
          <w:rFonts w:ascii="Times New Roman" w:hAnsi="Times New Roman" w:cs="Times New Roman"/>
          <w:sz w:val="24"/>
          <w:szCs w:val="24"/>
        </w:rPr>
        <w:t>Ph.D</w:t>
      </w:r>
      <w:proofErr w:type="spellEnd"/>
      <w:r w:rsidRPr="00481E62">
        <w:rPr>
          <w:rFonts w:ascii="Times New Roman" w:hAnsi="Times New Roman" w:cs="Times New Roman"/>
          <w:sz w:val="24"/>
          <w:szCs w:val="24"/>
        </w:rPr>
        <w:t>.) értekezés tézisei</w:t>
      </w:r>
    </w:p>
    <w:p w14:paraId="74CA5093" w14:textId="77777777" w:rsidR="008947A4" w:rsidRDefault="008947A4" w:rsidP="00AB2CF6">
      <w:pPr>
        <w:spacing w:after="120" w:line="240" w:lineRule="auto"/>
        <w:jc w:val="both"/>
        <w:rPr>
          <w:rFonts w:ascii="Times New Roman" w:hAnsi="Times New Roman" w:cs="Times New Roman"/>
          <w:sz w:val="24"/>
          <w:szCs w:val="24"/>
        </w:rPr>
      </w:pPr>
    </w:p>
    <w:p w14:paraId="22402FF9" w14:textId="77777777" w:rsidR="00AB2CF6" w:rsidRPr="00481E62" w:rsidRDefault="00AB2CF6" w:rsidP="00AB2CF6">
      <w:pPr>
        <w:spacing w:after="120" w:line="240" w:lineRule="auto"/>
        <w:jc w:val="both"/>
        <w:rPr>
          <w:rFonts w:ascii="Times New Roman" w:hAnsi="Times New Roman" w:cs="Times New Roman"/>
          <w:sz w:val="24"/>
          <w:szCs w:val="24"/>
        </w:rPr>
      </w:pPr>
    </w:p>
    <w:p w14:paraId="10822086" w14:textId="16E85EAA" w:rsidR="008947A4" w:rsidRPr="00481E62" w:rsidRDefault="00B67CF2" w:rsidP="00AB2CF6">
      <w:pPr>
        <w:spacing w:after="120" w:line="240" w:lineRule="auto"/>
        <w:jc w:val="center"/>
        <w:rPr>
          <w:rFonts w:ascii="Times New Roman" w:hAnsi="Times New Roman" w:cs="Times New Roman"/>
          <w:b/>
          <w:bCs/>
          <w:sz w:val="24"/>
          <w:szCs w:val="24"/>
        </w:rPr>
      </w:pPr>
      <w:r w:rsidRPr="00481E62">
        <w:rPr>
          <w:rFonts w:ascii="Times New Roman" w:hAnsi="Times New Roman" w:cs="Times New Roman"/>
          <w:b/>
          <w:bCs/>
          <w:sz w:val="24"/>
          <w:szCs w:val="24"/>
        </w:rPr>
        <w:t>Horváth Lilla</w:t>
      </w:r>
    </w:p>
    <w:p w14:paraId="26D33FE3" w14:textId="77777777" w:rsidR="008947A4" w:rsidRDefault="008947A4" w:rsidP="00AB2CF6">
      <w:pPr>
        <w:spacing w:after="120" w:line="240" w:lineRule="auto"/>
        <w:jc w:val="both"/>
        <w:rPr>
          <w:rFonts w:ascii="Times New Roman" w:hAnsi="Times New Roman" w:cs="Times New Roman"/>
          <w:sz w:val="24"/>
          <w:szCs w:val="24"/>
        </w:rPr>
      </w:pPr>
    </w:p>
    <w:p w14:paraId="388C39C5" w14:textId="77777777" w:rsidR="00E0066B" w:rsidRDefault="00E0066B" w:rsidP="00AB2CF6">
      <w:pPr>
        <w:spacing w:after="120" w:line="240" w:lineRule="auto"/>
        <w:jc w:val="both"/>
        <w:rPr>
          <w:rFonts w:ascii="Times New Roman" w:hAnsi="Times New Roman" w:cs="Times New Roman"/>
          <w:sz w:val="24"/>
          <w:szCs w:val="24"/>
        </w:rPr>
      </w:pPr>
    </w:p>
    <w:p w14:paraId="7CBCF015" w14:textId="77777777" w:rsidR="00E0066B" w:rsidRDefault="00E0066B" w:rsidP="00AB2CF6">
      <w:pPr>
        <w:spacing w:after="120" w:line="240" w:lineRule="auto"/>
        <w:jc w:val="both"/>
        <w:rPr>
          <w:rFonts w:ascii="Times New Roman" w:hAnsi="Times New Roman" w:cs="Times New Roman"/>
          <w:sz w:val="24"/>
          <w:szCs w:val="24"/>
        </w:rPr>
      </w:pPr>
    </w:p>
    <w:p w14:paraId="6B36B464" w14:textId="77777777" w:rsidR="00AB2CF6" w:rsidRPr="00481E62" w:rsidRDefault="00AB2CF6" w:rsidP="00AB2CF6">
      <w:pPr>
        <w:spacing w:after="120" w:line="240" w:lineRule="auto"/>
        <w:jc w:val="both"/>
        <w:rPr>
          <w:rFonts w:ascii="Times New Roman" w:hAnsi="Times New Roman" w:cs="Times New Roman"/>
          <w:sz w:val="24"/>
          <w:szCs w:val="24"/>
        </w:rPr>
      </w:pPr>
    </w:p>
    <w:p w14:paraId="1146BEFC" w14:textId="0EF58E08" w:rsidR="008947A4" w:rsidRPr="00481E62" w:rsidRDefault="00B67CF2" w:rsidP="00AB2CF6">
      <w:pPr>
        <w:spacing w:after="120" w:line="240" w:lineRule="auto"/>
        <w:jc w:val="center"/>
        <w:rPr>
          <w:rFonts w:ascii="Times New Roman" w:hAnsi="Times New Roman" w:cs="Times New Roman"/>
          <w:sz w:val="24"/>
          <w:szCs w:val="24"/>
        </w:rPr>
      </w:pPr>
      <w:r w:rsidRPr="00481E62">
        <w:rPr>
          <w:rFonts w:ascii="Times New Roman" w:hAnsi="Times New Roman" w:cs="Times New Roman"/>
          <w:sz w:val="24"/>
          <w:szCs w:val="24"/>
        </w:rPr>
        <w:t>Pécs, 2023</w:t>
      </w:r>
    </w:p>
    <w:p w14:paraId="7D567D21" w14:textId="77777777" w:rsidR="004F5B5D" w:rsidRPr="00481E62" w:rsidRDefault="004F5B5D" w:rsidP="00AB2CF6">
      <w:pPr>
        <w:spacing w:after="120" w:line="240" w:lineRule="auto"/>
        <w:jc w:val="both"/>
        <w:rPr>
          <w:rFonts w:ascii="Times New Roman" w:hAnsi="Times New Roman" w:cs="Times New Roman"/>
          <w:sz w:val="24"/>
          <w:szCs w:val="24"/>
        </w:rPr>
      </w:pPr>
    </w:p>
    <w:p w14:paraId="0F76E10F" w14:textId="77777777" w:rsidR="004F5B5D" w:rsidRPr="00481E62" w:rsidRDefault="004F5B5D" w:rsidP="00AB2CF6">
      <w:pPr>
        <w:spacing w:after="120" w:line="240" w:lineRule="auto"/>
        <w:jc w:val="both"/>
        <w:rPr>
          <w:rFonts w:ascii="Times New Roman" w:hAnsi="Times New Roman" w:cs="Times New Roman"/>
          <w:sz w:val="24"/>
          <w:szCs w:val="24"/>
        </w:rPr>
        <w:sectPr w:rsidR="004F5B5D" w:rsidRPr="00481E62">
          <w:footerReference w:type="default" r:id="rId9"/>
          <w:pgSz w:w="11906" w:h="16838"/>
          <w:pgMar w:top="1417" w:right="1417" w:bottom="1417" w:left="1417" w:header="708" w:footer="708" w:gutter="0"/>
          <w:cols w:space="708"/>
          <w:docGrid w:linePitch="360"/>
        </w:sectPr>
      </w:pPr>
    </w:p>
    <w:p w14:paraId="4823A070" w14:textId="32671A0A" w:rsidR="008947A4" w:rsidRPr="00481E62" w:rsidRDefault="00481E62" w:rsidP="00E70AD4">
      <w:pPr>
        <w:spacing w:line="276" w:lineRule="auto"/>
        <w:jc w:val="both"/>
        <w:rPr>
          <w:rFonts w:ascii="Times New Roman" w:hAnsi="Times New Roman" w:cs="Times New Roman"/>
          <w:b/>
          <w:bCs/>
          <w:caps/>
          <w:sz w:val="24"/>
          <w:szCs w:val="24"/>
        </w:rPr>
      </w:pPr>
      <w:r>
        <w:rPr>
          <w:rFonts w:ascii="Times New Roman" w:hAnsi="Times New Roman" w:cs="Times New Roman"/>
          <w:b/>
          <w:bCs/>
          <w:caps/>
          <w:sz w:val="24"/>
          <w:szCs w:val="24"/>
        </w:rPr>
        <w:lastRenderedPageBreak/>
        <w:t>1.</w:t>
      </w:r>
      <w:r w:rsidR="00ED3FE7">
        <w:rPr>
          <w:rFonts w:ascii="Times New Roman" w:hAnsi="Times New Roman" w:cs="Times New Roman"/>
          <w:b/>
          <w:bCs/>
          <w:caps/>
          <w:sz w:val="24"/>
          <w:szCs w:val="24"/>
        </w:rPr>
        <w:t xml:space="preserve"> </w:t>
      </w:r>
      <w:r w:rsidR="00B67CF2" w:rsidRPr="00481E62">
        <w:rPr>
          <w:rFonts w:ascii="Times New Roman" w:hAnsi="Times New Roman" w:cs="Times New Roman"/>
          <w:b/>
          <w:bCs/>
          <w:caps/>
          <w:sz w:val="24"/>
          <w:szCs w:val="24"/>
        </w:rPr>
        <w:t>Bevezetés</w:t>
      </w:r>
    </w:p>
    <w:p w14:paraId="11A3388E" w14:textId="77777777" w:rsidR="00E70AD4" w:rsidRDefault="00E70AD4" w:rsidP="008947A4">
      <w:pPr>
        <w:spacing w:line="360" w:lineRule="auto"/>
        <w:jc w:val="both"/>
        <w:rPr>
          <w:rFonts w:ascii="Times New Roman" w:hAnsi="Times New Roman" w:cs="Times New Roman"/>
          <w:sz w:val="24"/>
          <w:szCs w:val="24"/>
        </w:rPr>
      </w:pPr>
    </w:p>
    <w:p w14:paraId="2B489755" w14:textId="11E1771C"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 perifériás verőérbetegség (PAD) az artériák progresszív szűkülete vagy elzáródása az alsó végtagokban, ami egyben generalizált </w:t>
      </w:r>
      <w:proofErr w:type="spellStart"/>
      <w:r w:rsidRPr="00481E62">
        <w:rPr>
          <w:rFonts w:ascii="Times New Roman" w:hAnsi="Times New Roman" w:cs="Times New Roman"/>
          <w:sz w:val="24"/>
          <w:szCs w:val="24"/>
        </w:rPr>
        <w:t>ateroszklerozisra</w:t>
      </w:r>
      <w:proofErr w:type="spellEnd"/>
      <w:r w:rsidRPr="00481E62">
        <w:rPr>
          <w:rFonts w:ascii="Times New Roman" w:hAnsi="Times New Roman" w:cs="Times New Roman"/>
          <w:sz w:val="24"/>
          <w:szCs w:val="24"/>
        </w:rPr>
        <w:t xml:space="preserve"> utal. A PAD rizikó </w:t>
      </w:r>
      <w:proofErr w:type="spellStart"/>
      <w:r w:rsidRPr="00481E62">
        <w:rPr>
          <w:rFonts w:ascii="Times New Roman" w:hAnsi="Times New Roman" w:cs="Times New Roman"/>
          <w:sz w:val="24"/>
          <w:szCs w:val="24"/>
        </w:rPr>
        <w:t>faktorai</w:t>
      </w:r>
      <w:proofErr w:type="spellEnd"/>
      <w:r w:rsidRPr="00481E62">
        <w:rPr>
          <w:rFonts w:ascii="Times New Roman" w:hAnsi="Times New Roman" w:cs="Times New Roman"/>
          <w:sz w:val="24"/>
          <w:szCs w:val="24"/>
        </w:rPr>
        <w:t xml:space="preserve"> hasonlóak a koszorúér és </w:t>
      </w:r>
      <w:proofErr w:type="spellStart"/>
      <w:r w:rsidRPr="00481E62">
        <w:rPr>
          <w:rFonts w:ascii="Times New Roman" w:hAnsi="Times New Roman" w:cs="Times New Roman"/>
          <w:sz w:val="24"/>
          <w:szCs w:val="24"/>
        </w:rPr>
        <w:t>cerebrovaszkuláris</w:t>
      </w:r>
      <w:proofErr w:type="spellEnd"/>
      <w:r w:rsidRPr="00481E62">
        <w:rPr>
          <w:rFonts w:ascii="Times New Roman" w:hAnsi="Times New Roman" w:cs="Times New Roman"/>
          <w:sz w:val="24"/>
          <w:szCs w:val="24"/>
        </w:rPr>
        <w:t xml:space="preserve"> betegségek kockázati </w:t>
      </w:r>
      <w:proofErr w:type="spellStart"/>
      <w:r w:rsidRPr="00481E62">
        <w:rPr>
          <w:rFonts w:ascii="Times New Roman" w:hAnsi="Times New Roman" w:cs="Times New Roman"/>
          <w:sz w:val="24"/>
          <w:szCs w:val="24"/>
        </w:rPr>
        <w:t>tényezőihez</w:t>
      </w:r>
      <w:proofErr w:type="spellEnd"/>
      <w:r w:rsidRPr="00481E62">
        <w:rPr>
          <w:rFonts w:ascii="Times New Roman" w:hAnsi="Times New Roman" w:cs="Times New Roman"/>
          <w:sz w:val="24"/>
          <w:szCs w:val="24"/>
        </w:rPr>
        <w:t xml:space="preserve">, melyek elsősorban a dohányzás, </w:t>
      </w:r>
      <w:proofErr w:type="spellStart"/>
      <w:r w:rsidRPr="00481E62">
        <w:rPr>
          <w:rFonts w:ascii="Times New Roman" w:hAnsi="Times New Roman" w:cs="Times New Roman"/>
          <w:sz w:val="24"/>
          <w:szCs w:val="24"/>
        </w:rPr>
        <w:t>diszlipidaemia</w:t>
      </w:r>
      <w:proofErr w:type="spellEnd"/>
      <w:r w:rsidRPr="00481E62">
        <w:rPr>
          <w:rFonts w:ascii="Times New Roman" w:hAnsi="Times New Roman" w:cs="Times New Roman"/>
          <w:sz w:val="24"/>
          <w:szCs w:val="24"/>
        </w:rPr>
        <w:t xml:space="preserve"> és a cukorbetegség továbbá jelentős szív- és érrendszeri betegségből adódó (CVD) morbiditás és mortalitás kockázata is. Kutatások szerint a PAD-ban szenvedő betegek esetén ugyanolyan kockázata van egy későbbi stroke vagy </w:t>
      </w:r>
      <w:proofErr w:type="spellStart"/>
      <w:r w:rsidRPr="00481E62">
        <w:rPr>
          <w:rFonts w:ascii="Times New Roman" w:hAnsi="Times New Roman" w:cs="Times New Roman"/>
          <w:sz w:val="24"/>
          <w:szCs w:val="24"/>
        </w:rPr>
        <w:t>miokardiális</w:t>
      </w:r>
      <w:proofErr w:type="spellEnd"/>
      <w:r w:rsidRPr="00481E62">
        <w:rPr>
          <w:rFonts w:ascii="Times New Roman" w:hAnsi="Times New Roman" w:cs="Times New Roman"/>
          <w:sz w:val="24"/>
          <w:szCs w:val="24"/>
        </w:rPr>
        <w:t xml:space="preserve"> infarktus (MI) kialakulásának, mint a koszorúér betegeknél. A PAD leggyakoribb tünete a </w:t>
      </w:r>
      <w:proofErr w:type="spellStart"/>
      <w:r w:rsidRPr="00481E62">
        <w:rPr>
          <w:rFonts w:ascii="Times New Roman" w:hAnsi="Times New Roman" w:cs="Times New Roman"/>
          <w:sz w:val="24"/>
          <w:szCs w:val="24"/>
        </w:rPr>
        <w:t>klaudikacio</w:t>
      </w:r>
      <w:proofErr w:type="spellEnd"/>
      <w:r w:rsidRPr="00481E62">
        <w:rPr>
          <w:rFonts w:ascii="Times New Roman" w:hAnsi="Times New Roman" w:cs="Times New Roman"/>
          <w:sz w:val="24"/>
          <w:szCs w:val="24"/>
        </w:rPr>
        <w:t xml:space="preserve">, a vádliban, a combban vagy a fenékben fellépő görcsös fájdalom, melyet jellemzően a járás vált ki, és a pihenéssel enyhül. További tünetek lehetnek a terhelésre jelentkező atipikus fájdalom, és a nyugalmi </w:t>
      </w:r>
      <w:proofErr w:type="spellStart"/>
      <w:r w:rsidRPr="00481E62">
        <w:rPr>
          <w:rFonts w:ascii="Times New Roman" w:hAnsi="Times New Roman" w:cs="Times New Roman"/>
          <w:sz w:val="24"/>
          <w:szCs w:val="24"/>
        </w:rPr>
        <w:t>iszkémiás</w:t>
      </w:r>
      <w:proofErr w:type="spellEnd"/>
      <w:r w:rsidRPr="00481E62">
        <w:rPr>
          <w:rFonts w:ascii="Times New Roman" w:hAnsi="Times New Roman" w:cs="Times New Roman"/>
          <w:sz w:val="24"/>
          <w:szCs w:val="24"/>
        </w:rPr>
        <w:t xml:space="preserve"> fájdalom. A betegség súlyos, előrehaladott stádiumában szövetvesztéshez és amputációhoz vezethet. A PAD egy ideig tünetmentes maradhat, még akkor is, ha a boka-kar index (ABI) &gt; 0,9. A tünetekkel járó PAD jelentős fizikai </w:t>
      </w:r>
      <w:proofErr w:type="spellStart"/>
      <w:r w:rsidRPr="00481E62">
        <w:rPr>
          <w:rFonts w:ascii="Times New Roman" w:hAnsi="Times New Roman" w:cs="Times New Roman"/>
          <w:sz w:val="24"/>
          <w:szCs w:val="24"/>
        </w:rPr>
        <w:t>funkcióbeli</w:t>
      </w:r>
      <w:proofErr w:type="spellEnd"/>
      <w:r w:rsidRPr="00481E62">
        <w:rPr>
          <w:rFonts w:ascii="Times New Roman" w:hAnsi="Times New Roman" w:cs="Times New Roman"/>
          <w:sz w:val="24"/>
          <w:szCs w:val="24"/>
        </w:rPr>
        <w:t xml:space="preserve"> csökkenést eredményez elsősorban a járásképesség romlása, a járástávolság csökkenése </w:t>
      </w:r>
      <w:r w:rsidR="00ED3FE7" w:rsidRPr="00481E62">
        <w:rPr>
          <w:rFonts w:ascii="Times New Roman" w:hAnsi="Times New Roman" w:cs="Times New Roman"/>
          <w:sz w:val="24"/>
          <w:szCs w:val="24"/>
        </w:rPr>
        <w:t>jellemző,</w:t>
      </w:r>
      <w:r w:rsidRPr="00481E62">
        <w:rPr>
          <w:rFonts w:ascii="Times New Roman" w:hAnsi="Times New Roman" w:cs="Times New Roman"/>
          <w:sz w:val="24"/>
          <w:szCs w:val="24"/>
        </w:rPr>
        <w:t xml:space="preserve"> de befolyásolja a mindennapi élet számos aspektusát és ennek következtében a társas kapcsolatok és a beteg pszichés/emocionális jólléte is jelentősen érintett. Számos b</w:t>
      </w:r>
      <w:r w:rsidR="002B27AE">
        <w:rPr>
          <w:rFonts w:ascii="Times New Roman" w:hAnsi="Times New Roman" w:cs="Times New Roman"/>
          <w:sz w:val="24"/>
          <w:szCs w:val="24"/>
        </w:rPr>
        <w:t>etegnél alakul ki depresszió. A</w:t>
      </w:r>
      <w:r w:rsidRPr="00481E62">
        <w:rPr>
          <w:rFonts w:ascii="Times New Roman" w:hAnsi="Times New Roman" w:cs="Times New Roman"/>
          <w:sz w:val="24"/>
          <w:szCs w:val="24"/>
        </w:rPr>
        <w:t xml:space="preserve"> </w:t>
      </w:r>
      <w:r w:rsidR="00390F88">
        <w:rPr>
          <w:rFonts w:ascii="Times New Roman" w:hAnsi="Times New Roman" w:cs="Times New Roman"/>
          <w:sz w:val="24"/>
          <w:szCs w:val="24"/>
        </w:rPr>
        <w:t>depressziós tüneteket</w:t>
      </w:r>
      <w:r w:rsidRPr="00481E62">
        <w:rPr>
          <w:rFonts w:ascii="Times New Roman" w:hAnsi="Times New Roman" w:cs="Times New Roman"/>
          <w:sz w:val="24"/>
          <w:szCs w:val="24"/>
        </w:rPr>
        <w:t xml:space="preserve"> főként a fizikai működés korlátozottságával hozzák összefüggésbe. </w:t>
      </w:r>
    </w:p>
    <w:p w14:paraId="6B297DAD" w14:textId="63C7EA3B"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 világ népességének idősödése miatt az elmúlt évtizedekben az </w:t>
      </w:r>
      <w:proofErr w:type="spellStart"/>
      <w:r w:rsidRPr="00481E62">
        <w:rPr>
          <w:rFonts w:ascii="Times New Roman" w:hAnsi="Times New Roman" w:cs="Times New Roman"/>
          <w:sz w:val="24"/>
          <w:szCs w:val="24"/>
        </w:rPr>
        <w:t>ateroszklerotikus</w:t>
      </w:r>
      <w:proofErr w:type="spellEnd"/>
      <w:r w:rsidRPr="00481E62">
        <w:rPr>
          <w:rFonts w:ascii="Times New Roman" w:hAnsi="Times New Roman" w:cs="Times New Roman"/>
          <w:sz w:val="24"/>
          <w:szCs w:val="24"/>
        </w:rPr>
        <w:t xml:space="preserve"> szív- és érrendszeri megbetegedésekkel összefüggő betegségteher jelentősen megnövekedett világszerte; az alacsony és közepes jövedelmű országokban (LMIC) jelentősen megnőtt a szív- és érrendszeri betegségek </w:t>
      </w:r>
      <w:proofErr w:type="spellStart"/>
      <w:r w:rsidRPr="00481E62">
        <w:rPr>
          <w:rFonts w:ascii="Times New Roman" w:hAnsi="Times New Roman" w:cs="Times New Roman"/>
          <w:sz w:val="24"/>
          <w:szCs w:val="24"/>
        </w:rPr>
        <w:t>prevalenciája</w:t>
      </w:r>
      <w:proofErr w:type="spellEnd"/>
      <w:r w:rsidRPr="00481E62">
        <w:rPr>
          <w:rFonts w:ascii="Times New Roman" w:hAnsi="Times New Roman" w:cs="Times New Roman"/>
          <w:sz w:val="24"/>
          <w:szCs w:val="24"/>
        </w:rPr>
        <w:t xml:space="preserve">. </w:t>
      </w:r>
      <w:r w:rsidR="00390F88">
        <w:rPr>
          <w:rFonts w:ascii="Times New Roman" w:hAnsi="Times New Roman" w:cs="Times New Roman"/>
          <w:sz w:val="24"/>
          <w:szCs w:val="24"/>
        </w:rPr>
        <w:t>A</w:t>
      </w:r>
      <w:r w:rsidRPr="00481E62">
        <w:rPr>
          <w:rFonts w:ascii="Times New Roman" w:hAnsi="Times New Roman" w:cs="Times New Roman"/>
          <w:sz w:val="24"/>
          <w:szCs w:val="24"/>
        </w:rPr>
        <w:t xml:space="preserve">z alacsony és közepes jövedelmű országokból nem áll elegendő adat rendelkezésre annak ellenére, hogy ezeket az országokat erősebben érintette az epidemiológiai átalakulás. Az orvosi technológiák és a gyógyszeres kezelési módok terén elért jelentős fejlődés ellenére egy közelmúltbeli szisztematikus áttekintés a PAD </w:t>
      </w:r>
      <w:proofErr w:type="spellStart"/>
      <w:r w:rsidRPr="00481E62">
        <w:rPr>
          <w:rFonts w:ascii="Times New Roman" w:hAnsi="Times New Roman" w:cs="Times New Roman"/>
          <w:sz w:val="24"/>
          <w:szCs w:val="24"/>
        </w:rPr>
        <w:t>prevalenciájának</w:t>
      </w:r>
      <w:proofErr w:type="spellEnd"/>
      <w:r w:rsidRPr="00481E62">
        <w:rPr>
          <w:rFonts w:ascii="Times New Roman" w:hAnsi="Times New Roman" w:cs="Times New Roman"/>
          <w:sz w:val="24"/>
          <w:szCs w:val="24"/>
        </w:rPr>
        <w:t xml:space="preserve"> több mint 17%-os (30 millió ember) becsült növekedését tárta fel a vizsgált 5 éves periódus alatt (2010–2015)</w:t>
      </w:r>
      <w:r w:rsidR="00390F88">
        <w:rPr>
          <w:rFonts w:ascii="Times New Roman" w:hAnsi="Times New Roman" w:cs="Times New Roman"/>
          <w:sz w:val="24"/>
          <w:szCs w:val="24"/>
        </w:rPr>
        <w:t>.</w:t>
      </w:r>
      <w:r w:rsidRPr="00481E62">
        <w:rPr>
          <w:rFonts w:ascii="Times New Roman" w:hAnsi="Times New Roman" w:cs="Times New Roman"/>
          <w:sz w:val="24"/>
          <w:szCs w:val="24"/>
        </w:rPr>
        <w:t xml:space="preserve"> 2015-ben a becslések szerint körülbelül 236 millió ember szenvedett PAD-ban világszerte, 72,91%-</w:t>
      </w:r>
      <w:proofErr w:type="spellStart"/>
      <w:r w:rsidRPr="00481E62">
        <w:rPr>
          <w:rFonts w:ascii="Times New Roman" w:hAnsi="Times New Roman" w:cs="Times New Roman"/>
          <w:sz w:val="24"/>
          <w:szCs w:val="24"/>
        </w:rPr>
        <w:t>uk</w:t>
      </w:r>
      <w:proofErr w:type="spellEnd"/>
      <w:r w:rsidRPr="00481E62">
        <w:rPr>
          <w:rFonts w:ascii="Times New Roman" w:hAnsi="Times New Roman" w:cs="Times New Roman"/>
          <w:sz w:val="24"/>
          <w:szCs w:val="24"/>
        </w:rPr>
        <w:t xml:space="preserve"> alacsony és közepes jövedelmű országban élt. A nők valamivel jobban érintettek, a PAD-populáció 52,23%-át teszik ki. 2019-ben a Global </w:t>
      </w:r>
      <w:proofErr w:type="spellStart"/>
      <w:r w:rsidRPr="00481E62">
        <w:rPr>
          <w:rFonts w:ascii="Times New Roman" w:hAnsi="Times New Roman" w:cs="Times New Roman"/>
          <w:sz w:val="24"/>
          <w:szCs w:val="24"/>
        </w:rPr>
        <w:t>Burden</w:t>
      </w:r>
      <w:proofErr w:type="spellEnd"/>
      <w:r w:rsidRPr="00481E62">
        <w:rPr>
          <w:rFonts w:ascii="Times New Roman" w:hAnsi="Times New Roman" w:cs="Times New Roman"/>
          <w:sz w:val="24"/>
          <w:szCs w:val="24"/>
        </w:rPr>
        <w:t xml:space="preserve"> of </w:t>
      </w:r>
      <w:proofErr w:type="spellStart"/>
      <w:r w:rsidRPr="00481E62">
        <w:rPr>
          <w:rFonts w:ascii="Times New Roman" w:hAnsi="Times New Roman" w:cs="Times New Roman"/>
          <w:sz w:val="24"/>
          <w:szCs w:val="24"/>
        </w:rPr>
        <w:t>Disease</w:t>
      </w:r>
      <w:proofErr w:type="spellEnd"/>
      <w:r w:rsidRPr="00481E62">
        <w:rPr>
          <w:rFonts w:ascii="Times New Roman" w:hAnsi="Times New Roman" w:cs="Times New Roman"/>
          <w:sz w:val="24"/>
          <w:szCs w:val="24"/>
        </w:rPr>
        <w:t xml:space="preserve"> (GBD), vizhub.healthdata.org adatbázisból nyert adatok alapján a PAD globális </w:t>
      </w:r>
      <w:proofErr w:type="spellStart"/>
      <w:r w:rsidRPr="00481E62">
        <w:rPr>
          <w:rFonts w:ascii="Times New Roman" w:hAnsi="Times New Roman" w:cs="Times New Roman"/>
          <w:sz w:val="24"/>
          <w:szCs w:val="24"/>
        </w:rPr>
        <w:t>prevalenciája</w:t>
      </w:r>
      <w:proofErr w:type="spellEnd"/>
      <w:r w:rsidRPr="00481E62">
        <w:rPr>
          <w:rFonts w:ascii="Times New Roman" w:hAnsi="Times New Roman" w:cs="Times New Roman"/>
          <w:sz w:val="24"/>
          <w:szCs w:val="24"/>
        </w:rPr>
        <w:t xml:space="preserve"> 100 000 lakosra vetítve 332,32 volt a férfiaknál és 621,11 a nőknél a 40–44 éves korcsoportban, és jelentősen nőtt az életkor előrehaladtával. Magyarországon 2019-ben a PAD előfordulása férfiaknál a 40–44 éves korcsoportban 443,83 volt, majd 95 éves kora 18 448,15-re emelkedett. A betegség minden korcsoport</w:t>
      </w:r>
      <w:r w:rsidR="00390F88">
        <w:rPr>
          <w:rFonts w:ascii="Times New Roman" w:hAnsi="Times New Roman" w:cs="Times New Roman"/>
          <w:sz w:val="24"/>
          <w:szCs w:val="24"/>
        </w:rPr>
        <w:t>ban gyakoribb volt a nők között.</w:t>
      </w:r>
      <w:r w:rsidRPr="00481E62">
        <w:rPr>
          <w:rFonts w:ascii="Times New Roman" w:hAnsi="Times New Roman" w:cs="Times New Roman"/>
          <w:sz w:val="24"/>
          <w:szCs w:val="24"/>
        </w:rPr>
        <w:t xml:space="preserve"> A PAD </w:t>
      </w:r>
      <w:proofErr w:type="spellStart"/>
      <w:r w:rsidRPr="00481E62">
        <w:rPr>
          <w:rFonts w:ascii="Times New Roman" w:hAnsi="Times New Roman" w:cs="Times New Roman"/>
          <w:sz w:val="24"/>
          <w:szCs w:val="24"/>
        </w:rPr>
        <w:t>prevalenciája</w:t>
      </w:r>
      <w:proofErr w:type="spellEnd"/>
      <w:r w:rsidRPr="00481E62">
        <w:rPr>
          <w:rFonts w:ascii="Times New Roman" w:hAnsi="Times New Roman" w:cs="Times New Roman"/>
          <w:sz w:val="24"/>
          <w:szCs w:val="24"/>
        </w:rPr>
        <w:t xml:space="preserve"> jelentős növekedést mutat az </w:t>
      </w:r>
      <w:r w:rsidRPr="00481E62">
        <w:rPr>
          <w:rFonts w:ascii="Times New Roman" w:hAnsi="Times New Roman" w:cs="Times New Roman"/>
          <w:sz w:val="24"/>
          <w:szCs w:val="24"/>
        </w:rPr>
        <w:lastRenderedPageBreak/>
        <w:t xml:space="preserve">életkorral, különösen 65 év felett. A GBD </w:t>
      </w:r>
      <w:proofErr w:type="spellStart"/>
      <w:r w:rsidRPr="00481E62">
        <w:rPr>
          <w:rFonts w:ascii="Times New Roman" w:hAnsi="Times New Roman" w:cs="Times New Roman"/>
          <w:sz w:val="24"/>
          <w:szCs w:val="24"/>
        </w:rPr>
        <w:t>tanulmáy</w:t>
      </w:r>
      <w:proofErr w:type="spellEnd"/>
      <w:r w:rsidRPr="00481E62">
        <w:rPr>
          <w:rFonts w:ascii="Times New Roman" w:hAnsi="Times New Roman" w:cs="Times New Roman"/>
          <w:sz w:val="24"/>
          <w:szCs w:val="24"/>
        </w:rPr>
        <w:t xml:space="preserve"> adatbázisa alapján Magyarországon volt a legmagasabb a PAD okozta halálozási arány mindkét nemnél (7,05 a férfiaknál, 3,07 a nőknél) 1990-ben, és sajnálatos módon 2019-ben is hazánk mutatta a legmagasabb értékeket (7,79 férfiaknál, 3,06 nőknél), ezt követi Ukrajna (5,02 a férfiaknál)</w:t>
      </w:r>
      <w:r w:rsidR="00ED3FE7">
        <w:rPr>
          <w:rFonts w:ascii="Times New Roman" w:hAnsi="Times New Roman" w:cs="Times New Roman"/>
          <w:sz w:val="24"/>
          <w:szCs w:val="24"/>
        </w:rPr>
        <w:t>,</w:t>
      </w:r>
      <w:r w:rsidRPr="00481E62">
        <w:rPr>
          <w:rFonts w:ascii="Times New Roman" w:hAnsi="Times New Roman" w:cs="Times New Roman"/>
          <w:sz w:val="24"/>
          <w:szCs w:val="24"/>
        </w:rPr>
        <w:t xml:space="preserve"> Oroszország (4,83 a férfiaknál), a nők esetében pedig Hollandia (2,35), Ausztria (2,17) és Oroszország (2,13). Az elveszett életévek (YLL) tekintetében, 2019-ben, a fenti adatbázis szerint, Magyarországon mindkét nem esetén aggasztóan magas volt az életkorra standardizált YLL aránya (131,0 férfiaknál, 78,5 nőknél 100 000 lakosra vetítve), ezt követte Oroszország (108,7 férfiaknál, 32,4 nőknél 100 000 lakosra vetítve), és Ukrajna (101,7 férfiaknál, 33,6 nőknél 100 000 lakosra vetítve).</w:t>
      </w:r>
    </w:p>
    <w:p w14:paraId="20B96C1B" w14:textId="117D7FA3"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 PAD és a cukorbetegség az alsó végtagi amputációk vezető oka világszerte. Hazánkban, Magyarországon, sajnálatos módon változatlanul nagyon magas az amputációk száma és meglehetősen </w:t>
      </w:r>
      <w:proofErr w:type="spellStart"/>
      <w:r w:rsidRPr="00481E62">
        <w:rPr>
          <w:rFonts w:ascii="Times New Roman" w:hAnsi="Times New Roman" w:cs="Times New Roman"/>
          <w:sz w:val="24"/>
          <w:szCs w:val="24"/>
        </w:rPr>
        <w:t>alacsonyak</w:t>
      </w:r>
      <w:proofErr w:type="spellEnd"/>
      <w:r w:rsidRPr="00481E62">
        <w:rPr>
          <w:rFonts w:ascii="Times New Roman" w:hAnsi="Times New Roman" w:cs="Times New Roman"/>
          <w:sz w:val="24"/>
          <w:szCs w:val="24"/>
        </w:rPr>
        <w:t xml:space="preserve"> a </w:t>
      </w:r>
      <w:proofErr w:type="gramStart"/>
      <w:r w:rsidRPr="00481E62">
        <w:rPr>
          <w:rFonts w:ascii="Times New Roman" w:hAnsi="Times New Roman" w:cs="Times New Roman"/>
          <w:sz w:val="24"/>
          <w:szCs w:val="24"/>
        </w:rPr>
        <w:t>poszt-amputációs</w:t>
      </w:r>
      <w:proofErr w:type="gramEnd"/>
      <w:r w:rsidRPr="00481E62">
        <w:rPr>
          <w:rFonts w:ascii="Times New Roman" w:hAnsi="Times New Roman" w:cs="Times New Roman"/>
          <w:sz w:val="24"/>
          <w:szCs w:val="24"/>
        </w:rPr>
        <w:t xml:space="preserve"> túlélési ráták. A Magyar </w:t>
      </w:r>
      <w:proofErr w:type="spellStart"/>
      <w:r w:rsidRPr="00481E62">
        <w:rPr>
          <w:rFonts w:ascii="Times New Roman" w:hAnsi="Times New Roman" w:cs="Times New Roman"/>
          <w:sz w:val="24"/>
          <w:szCs w:val="24"/>
        </w:rPr>
        <w:t>VASCular</w:t>
      </w:r>
      <w:proofErr w:type="spellEnd"/>
      <w:r w:rsidRPr="00481E62">
        <w:rPr>
          <w:rFonts w:ascii="Times New Roman" w:hAnsi="Times New Roman" w:cs="Times New Roman"/>
          <w:sz w:val="24"/>
          <w:szCs w:val="24"/>
        </w:rPr>
        <w:t xml:space="preserve"> DATA (HUNVASCDATA) projekt keretében retrospektív </w:t>
      </w:r>
      <w:proofErr w:type="spellStart"/>
      <w:r w:rsidRPr="00481E62">
        <w:rPr>
          <w:rFonts w:ascii="Times New Roman" w:hAnsi="Times New Roman" w:cs="Times New Roman"/>
          <w:sz w:val="24"/>
          <w:szCs w:val="24"/>
        </w:rPr>
        <w:t>kohorsz</w:t>
      </w:r>
      <w:proofErr w:type="spellEnd"/>
      <w:r w:rsidRPr="00481E62">
        <w:rPr>
          <w:rFonts w:ascii="Times New Roman" w:hAnsi="Times New Roman" w:cs="Times New Roman"/>
          <w:sz w:val="24"/>
          <w:szCs w:val="24"/>
        </w:rPr>
        <w:t xml:space="preserve"> vizsgálat készült a teljes magyar lakosságra kiterjedő, 2004-2012 közötti egészségügyi adminisztratív adatok alapján. A szerzők elemezték a PAD-hoz kapcsolódó major amputációs ráták változásait, és kimutatták, hogy Magyarországon e tekintetben nem történt jelentős változás. </w:t>
      </w:r>
      <w:r w:rsidR="00390F88">
        <w:rPr>
          <w:rFonts w:ascii="Times New Roman" w:hAnsi="Times New Roman" w:cs="Times New Roman"/>
          <w:sz w:val="24"/>
          <w:szCs w:val="24"/>
        </w:rPr>
        <w:t>A</w:t>
      </w:r>
      <w:r w:rsidRPr="00481E62">
        <w:rPr>
          <w:rFonts w:ascii="Times New Roman" w:hAnsi="Times New Roman" w:cs="Times New Roman"/>
          <w:sz w:val="24"/>
          <w:szCs w:val="24"/>
        </w:rPr>
        <w:t xml:space="preserve">z alsó végtagi major amputációk gyakorisága drasztikusan magas, 42,3/100 000 volt a teljes populációban; az amputáltak 50,4%-a volt cukorbeteg. A 9 éves vizsgálati időszak alatt 76 798 alsó végtagi amputációt végeztek, ebből 71,5% primer amputáció volt. </w:t>
      </w:r>
      <w:r w:rsidR="00390F88">
        <w:rPr>
          <w:rFonts w:ascii="Times New Roman" w:hAnsi="Times New Roman" w:cs="Times New Roman"/>
          <w:sz w:val="24"/>
          <w:szCs w:val="24"/>
        </w:rPr>
        <w:t>A 2018-as</w:t>
      </w:r>
      <w:r w:rsidRPr="00481E62">
        <w:rPr>
          <w:rFonts w:ascii="Times New Roman" w:hAnsi="Times New Roman" w:cs="Times New Roman"/>
          <w:sz w:val="24"/>
          <w:szCs w:val="24"/>
        </w:rPr>
        <w:t xml:space="preserve">VASCUNET jelentés szerint Magyarországon riasztóan magas volt a major amputációk előfordulási aránya. A 65 év felettiek korcsoportjában Magyarországon volt a legmagasabb a major amputációk aránya az átlagnépességhez képest. Magyarország 41,4/100 000 </w:t>
      </w:r>
      <w:proofErr w:type="spellStart"/>
      <w:r w:rsidRPr="00481E62">
        <w:rPr>
          <w:rFonts w:ascii="Times New Roman" w:hAnsi="Times New Roman" w:cs="Times New Roman"/>
          <w:sz w:val="24"/>
          <w:szCs w:val="24"/>
        </w:rPr>
        <w:t>incidenciájával</w:t>
      </w:r>
      <w:proofErr w:type="spellEnd"/>
      <w:r w:rsidRPr="00481E62">
        <w:rPr>
          <w:rFonts w:ascii="Times New Roman" w:hAnsi="Times New Roman" w:cs="Times New Roman"/>
          <w:sz w:val="24"/>
          <w:szCs w:val="24"/>
        </w:rPr>
        <w:t xml:space="preserve"> és a legmagasabb, 20,3%-os amputációval összefüggő halálozási mutatóval a legrosszabb helyen végzett. A dohányzást, mint hajlamosító tényezőt tekintve az aktív dohányzók aránya is Magyarországon volt a legmagasabb: 25,8%. A szerzők összefüggést találtak a magasabb amputációs ráta, az alacsonyabb társadalmi-gazdasági státusz és az egészségügyi kiadások között. A fentiek tekintetében elmondható, hogy az egészségügyi ellátórendszerekre nehezedő PAD-hoz kapcsolt betegség teher igen jelentős. A betegség ismertsége még mindig meglehetősen alacsony a veszélyeztetett populációk és az általános lakosság körében egyaránt. </w:t>
      </w:r>
    </w:p>
    <w:p w14:paraId="0474FD50" w14:textId="69946455"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 PAD kezelése multidiszciplináris megközelítést igényel, két elsődleges szempont mentén, melyek a specifikus tünetek kezelése, egy esetleges </w:t>
      </w:r>
      <w:proofErr w:type="spellStart"/>
      <w:r w:rsidRPr="00481E62">
        <w:rPr>
          <w:rFonts w:ascii="Times New Roman" w:hAnsi="Times New Roman" w:cs="Times New Roman"/>
          <w:sz w:val="24"/>
          <w:szCs w:val="24"/>
        </w:rPr>
        <w:t>lézió</w:t>
      </w:r>
      <w:proofErr w:type="spellEnd"/>
      <w:r w:rsidRPr="00481E62">
        <w:rPr>
          <w:rFonts w:ascii="Times New Roman" w:hAnsi="Times New Roman" w:cs="Times New Roman"/>
          <w:sz w:val="24"/>
          <w:szCs w:val="24"/>
        </w:rPr>
        <w:t xml:space="preserve"> vagy fekély jelentette potenciális kockázat és szövődmény megelőzése vagy annak kezelése, illetve a páciensek kardiovaszkuláris kockázatának csökkentése. A nem gyógyszeres terápiák is kulcsfontosságúak, beleértve a </w:t>
      </w:r>
      <w:r w:rsidRPr="00481E62">
        <w:rPr>
          <w:rFonts w:ascii="Times New Roman" w:hAnsi="Times New Roman" w:cs="Times New Roman"/>
          <w:sz w:val="24"/>
          <w:szCs w:val="24"/>
        </w:rPr>
        <w:lastRenderedPageBreak/>
        <w:t xml:space="preserve">dohányzás abbahagyását, mint az életmód változtatás legfontosabb elemét, valamint az egészséges táplálkozást és a rendszeres testmozgást. </w:t>
      </w:r>
    </w:p>
    <w:p w14:paraId="46C1707E" w14:textId="277FB6CB" w:rsidR="008947A4" w:rsidRPr="00481E62" w:rsidRDefault="00B67CF2" w:rsidP="008947A4">
      <w:pPr>
        <w:spacing w:line="360" w:lineRule="auto"/>
        <w:jc w:val="both"/>
        <w:rPr>
          <w:rFonts w:ascii="Times New Roman" w:hAnsi="Times New Roman" w:cs="Times New Roman"/>
          <w:color w:val="211E1E"/>
          <w:sz w:val="24"/>
          <w:szCs w:val="24"/>
        </w:rPr>
      </w:pPr>
      <w:r w:rsidRPr="00481E62">
        <w:rPr>
          <w:rFonts w:ascii="Times New Roman" w:hAnsi="Times New Roman" w:cs="Times New Roman"/>
          <w:sz w:val="24"/>
          <w:szCs w:val="24"/>
        </w:rPr>
        <w:t>Az egészséggel összefüggő életminőség (</w:t>
      </w:r>
      <w:proofErr w:type="spellStart"/>
      <w:r w:rsidRPr="00481E62">
        <w:rPr>
          <w:rFonts w:ascii="Times New Roman" w:hAnsi="Times New Roman" w:cs="Times New Roman"/>
          <w:sz w:val="24"/>
          <w:szCs w:val="24"/>
        </w:rPr>
        <w:t>HRQoL</w:t>
      </w:r>
      <w:proofErr w:type="spellEnd"/>
      <w:r w:rsidRPr="00481E62">
        <w:rPr>
          <w:rFonts w:ascii="Times New Roman" w:hAnsi="Times New Roman" w:cs="Times New Roman"/>
          <w:sz w:val="24"/>
          <w:szCs w:val="24"/>
        </w:rPr>
        <w:t xml:space="preserve">) mérése a klinikai vizsgálatokban, elsősorban a generikus és betegségspecifikus kérdőívek használatával kapott nagyobb jelentőséget. Míg az általános mérőeszközöket azzal a céllal fejlesztették ki, hogy az életminőséget az egészségi állapot általánosabb aspektusai alapján mérjék, addig a betegségspecifikus életminőség kérdőíveket bizonyos alpopulációk, egy adott betegségben szenvedő betegek életminőségének felmérésére, illetve speciális terápiás beavatkozások előtti és utáni állapotának összehasonlítására dolgozzák ki. </w:t>
      </w:r>
    </w:p>
    <w:p w14:paraId="3D16E93D" w14:textId="13E1BF7B"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color w:val="211E1E"/>
          <w:sz w:val="24"/>
          <w:szCs w:val="24"/>
        </w:rPr>
        <w:t xml:space="preserve">Mivel az elmúlt évtizedekben jelentősen megnőtt a multinacionális és multikulturális kutatási projektek száma, ezzel párhuzamosan megnőtt az igény az egészségi állapotra vonatkozó mérőeszközök más országok nyelvére történő fordítására, ún. lingvisztikai </w:t>
      </w:r>
      <w:proofErr w:type="spellStart"/>
      <w:r w:rsidRPr="00481E62">
        <w:rPr>
          <w:rFonts w:ascii="Times New Roman" w:hAnsi="Times New Roman" w:cs="Times New Roman"/>
          <w:color w:val="211E1E"/>
          <w:sz w:val="24"/>
          <w:szCs w:val="24"/>
        </w:rPr>
        <w:t>validálására</w:t>
      </w:r>
      <w:proofErr w:type="spellEnd"/>
      <w:r w:rsidRPr="00481E62">
        <w:rPr>
          <w:rFonts w:ascii="Times New Roman" w:hAnsi="Times New Roman" w:cs="Times New Roman"/>
          <w:color w:val="211E1E"/>
          <w:sz w:val="24"/>
          <w:szCs w:val="24"/>
        </w:rPr>
        <w:t xml:space="preserve">, és különböző kultúrákhoz való adaptálására. </w:t>
      </w:r>
      <w:r w:rsidRPr="00481E62">
        <w:rPr>
          <w:rFonts w:ascii="Times New Roman" w:hAnsi="Times New Roman" w:cs="Times New Roman"/>
          <w:sz w:val="24"/>
          <w:szCs w:val="24"/>
        </w:rPr>
        <w:t xml:space="preserve">Egészségpolitikai szempontból is szükség van a lakosság egészségi állapotának nyomon követésére és a különböző egészségmegőrző, prevenciós vagy szűrőprogramok értékelésére használható indikátorokra. Az önkitöltős, egészséggel kapcsolatos életminőség kérdőívek nyelvi </w:t>
      </w:r>
      <w:proofErr w:type="spellStart"/>
      <w:r w:rsidRPr="00481E62">
        <w:rPr>
          <w:rFonts w:ascii="Times New Roman" w:hAnsi="Times New Roman" w:cs="Times New Roman"/>
          <w:sz w:val="24"/>
          <w:szCs w:val="24"/>
        </w:rPr>
        <w:t>validálása</w:t>
      </w:r>
      <w:proofErr w:type="spellEnd"/>
      <w:r w:rsidRPr="00481E62">
        <w:rPr>
          <w:rFonts w:ascii="Times New Roman" w:hAnsi="Times New Roman" w:cs="Times New Roman"/>
          <w:sz w:val="24"/>
          <w:szCs w:val="24"/>
        </w:rPr>
        <w:t xml:space="preserve"> és </w:t>
      </w:r>
      <w:proofErr w:type="spellStart"/>
      <w:r w:rsidRPr="00481E62">
        <w:rPr>
          <w:rFonts w:ascii="Times New Roman" w:hAnsi="Times New Roman" w:cs="Times New Roman"/>
          <w:sz w:val="24"/>
          <w:szCs w:val="24"/>
        </w:rPr>
        <w:t>kultúrközi</w:t>
      </w:r>
      <w:proofErr w:type="spellEnd"/>
      <w:r w:rsidRPr="00481E62">
        <w:rPr>
          <w:rFonts w:ascii="Times New Roman" w:hAnsi="Times New Roman" w:cs="Times New Roman"/>
          <w:sz w:val="24"/>
          <w:szCs w:val="24"/>
        </w:rPr>
        <w:t xml:space="preserve"> adaptációja egyedi módszert igényel az eredeti, a forrás- és célnyelvi változat közötti nyelvi és kulturális egyenértékűség biztosítására. </w:t>
      </w:r>
    </w:p>
    <w:p w14:paraId="30F38813" w14:textId="0B93A149" w:rsidR="008947A4"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egy betegségspecifikus kérdőív, melyet</w:t>
      </w:r>
      <w:r w:rsidRPr="000E751A">
        <w:rPr>
          <w:rFonts w:ascii="Times New Roman" w:hAnsi="Times New Roman" w:cs="Times New Roman"/>
          <w:b/>
          <w:sz w:val="24"/>
          <w:szCs w:val="24"/>
        </w:rPr>
        <w:t xml:space="preserve">, </w:t>
      </w:r>
      <w:r w:rsidRPr="00481E62">
        <w:rPr>
          <w:rFonts w:ascii="Times New Roman" w:hAnsi="Times New Roman" w:cs="Times New Roman"/>
          <w:sz w:val="24"/>
          <w:szCs w:val="24"/>
        </w:rPr>
        <w:t>azzal a céllal</w:t>
      </w:r>
      <w:r w:rsidR="000E751A">
        <w:rPr>
          <w:rFonts w:ascii="Times New Roman" w:hAnsi="Times New Roman" w:cs="Times New Roman"/>
          <w:sz w:val="24"/>
          <w:szCs w:val="24"/>
        </w:rPr>
        <w:t xml:space="preserve"> fejlesztettek ki</w:t>
      </w:r>
      <w:r w:rsidRPr="00481E62">
        <w:rPr>
          <w:rFonts w:ascii="Times New Roman" w:hAnsi="Times New Roman" w:cs="Times New Roman"/>
          <w:sz w:val="24"/>
          <w:szCs w:val="24"/>
        </w:rPr>
        <w:t xml:space="preserve">, hogy egy új mérőeszközt biztosítsanak a PAD </w:t>
      </w:r>
      <w:proofErr w:type="spellStart"/>
      <w:r w:rsidRPr="00481E62">
        <w:rPr>
          <w:rFonts w:ascii="Times New Roman" w:hAnsi="Times New Roman" w:cs="Times New Roman"/>
          <w:sz w:val="24"/>
          <w:szCs w:val="24"/>
        </w:rPr>
        <w:t>HRQoL-ra</w:t>
      </w:r>
      <w:proofErr w:type="spellEnd"/>
      <w:r w:rsidRPr="00481E62">
        <w:rPr>
          <w:rFonts w:ascii="Times New Roman" w:hAnsi="Times New Roman" w:cs="Times New Roman"/>
          <w:sz w:val="24"/>
          <w:szCs w:val="24"/>
        </w:rPr>
        <w:t xml:space="preserve"> gyakorolt hatásának felmérésére és értékelésére a páciensek által egyénileg megélt, szubjektív betegségteher szempontjából. A fizikai </w:t>
      </w:r>
      <w:proofErr w:type="spellStart"/>
      <w:r w:rsidRPr="00481E62">
        <w:rPr>
          <w:rFonts w:ascii="Times New Roman" w:hAnsi="Times New Roman" w:cs="Times New Roman"/>
          <w:sz w:val="24"/>
          <w:szCs w:val="24"/>
        </w:rPr>
        <w:t>funkcióbeli</w:t>
      </w:r>
      <w:proofErr w:type="spellEnd"/>
      <w:r w:rsidRPr="00481E62">
        <w:rPr>
          <w:rFonts w:ascii="Times New Roman" w:hAnsi="Times New Roman" w:cs="Times New Roman"/>
          <w:sz w:val="24"/>
          <w:szCs w:val="24"/>
        </w:rPr>
        <w:t xml:space="preserve"> korlátozottság felmérése mellett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a PAD szubjektív, szociális és emocionális betegségterhére, a jóllétre és az egyéni életminőségre gyakorolt hatására összpontosít.</w:t>
      </w:r>
    </w:p>
    <w:p w14:paraId="2C3948DE" w14:textId="77777777" w:rsidR="00ED3FE7" w:rsidRPr="00481E62" w:rsidRDefault="00ED3FE7" w:rsidP="008947A4">
      <w:pPr>
        <w:spacing w:line="360" w:lineRule="auto"/>
        <w:jc w:val="both"/>
        <w:rPr>
          <w:rFonts w:ascii="Times New Roman" w:hAnsi="Times New Roman" w:cs="Times New Roman"/>
          <w:sz w:val="24"/>
          <w:szCs w:val="24"/>
        </w:rPr>
      </w:pPr>
    </w:p>
    <w:p w14:paraId="0FD16066" w14:textId="1E6666A0" w:rsidR="00D769C2" w:rsidRPr="00481E62" w:rsidRDefault="00D769C2">
      <w:pPr>
        <w:rPr>
          <w:rFonts w:ascii="Times New Roman" w:hAnsi="Times New Roman" w:cs="Times New Roman"/>
          <w:sz w:val="24"/>
          <w:szCs w:val="24"/>
        </w:rPr>
      </w:pPr>
      <w:r w:rsidRPr="00481E62">
        <w:rPr>
          <w:rFonts w:ascii="Times New Roman" w:hAnsi="Times New Roman" w:cs="Times New Roman"/>
          <w:sz w:val="24"/>
          <w:szCs w:val="24"/>
        </w:rPr>
        <w:br w:type="page"/>
      </w:r>
    </w:p>
    <w:p w14:paraId="0FABC70A" w14:textId="0771C389" w:rsidR="008947A4" w:rsidRPr="00B26065" w:rsidRDefault="00481E62" w:rsidP="00E70AD4">
      <w:pPr>
        <w:spacing w:line="276" w:lineRule="auto"/>
        <w:rPr>
          <w:rFonts w:ascii="Times New Roman" w:hAnsi="Times New Roman" w:cs="Times New Roman"/>
          <w:b/>
          <w:bCs/>
          <w:sz w:val="24"/>
          <w:szCs w:val="24"/>
        </w:rPr>
      </w:pPr>
      <w:r w:rsidRPr="00B26065">
        <w:rPr>
          <w:rFonts w:ascii="Times New Roman" w:hAnsi="Times New Roman" w:cs="Times New Roman"/>
          <w:b/>
          <w:bCs/>
          <w:sz w:val="24"/>
          <w:szCs w:val="24"/>
        </w:rPr>
        <w:lastRenderedPageBreak/>
        <w:t>2.</w:t>
      </w:r>
      <w:r w:rsidR="00ED3FE7" w:rsidRPr="00B26065">
        <w:rPr>
          <w:rFonts w:ascii="Times New Roman" w:hAnsi="Times New Roman" w:cs="Times New Roman"/>
          <w:b/>
          <w:bCs/>
          <w:sz w:val="24"/>
          <w:szCs w:val="24"/>
        </w:rPr>
        <w:t xml:space="preserve"> </w:t>
      </w:r>
      <w:r w:rsidR="00B67CF2" w:rsidRPr="00B26065">
        <w:rPr>
          <w:rFonts w:ascii="Times New Roman" w:hAnsi="Times New Roman" w:cs="Times New Roman"/>
          <w:b/>
          <w:bCs/>
          <w:sz w:val="24"/>
          <w:szCs w:val="24"/>
        </w:rPr>
        <w:t>CÉLKITŰZÉSEK</w:t>
      </w:r>
    </w:p>
    <w:p w14:paraId="219BB055" w14:textId="77777777" w:rsidR="00E70AD4" w:rsidRDefault="00E70AD4" w:rsidP="008947A4">
      <w:pPr>
        <w:spacing w:line="360" w:lineRule="auto"/>
        <w:jc w:val="both"/>
        <w:rPr>
          <w:rFonts w:ascii="Times New Roman" w:hAnsi="Times New Roman" w:cs="Times New Roman"/>
          <w:sz w:val="24"/>
          <w:szCs w:val="24"/>
        </w:rPr>
      </w:pPr>
    </w:p>
    <w:p w14:paraId="23C9E43B" w14:textId="3DBD48B9" w:rsidR="008947A4" w:rsidRPr="00B26065" w:rsidRDefault="00B67CF2" w:rsidP="008947A4">
      <w:pPr>
        <w:spacing w:line="360" w:lineRule="auto"/>
        <w:jc w:val="both"/>
        <w:rPr>
          <w:rFonts w:ascii="Times New Roman" w:hAnsi="Times New Roman" w:cs="Times New Roman"/>
          <w:sz w:val="24"/>
          <w:szCs w:val="24"/>
        </w:rPr>
      </w:pPr>
      <w:r w:rsidRPr="00B26065">
        <w:rPr>
          <w:rFonts w:ascii="Times New Roman" w:hAnsi="Times New Roman" w:cs="Times New Roman"/>
          <w:sz w:val="24"/>
          <w:szCs w:val="24"/>
        </w:rPr>
        <w:t xml:space="preserve">Vizsgálatunk célja a </w:t>
      </w:r>
      <w:proofErr w:type="spellStart"/>
      <w:r w:rsidRPr="00B26065">
        <w:rPr>
          <w:rFonts w:ascii="Times New Roman" w:hAnsi="Times New Roman" w:cs="Times New Roman"/>
          <w:sz w:val="24"/>
          <w:szCs w:val="24"/>
        </w:rPr>
        <w:t>Peripheral</w:t>
      </w:r>
      <w:proofErr w:type="spellEnd"/>
      <w:r w:rsidRPr="00B26065">
        <w:rPr>
          <w:rFonts w:ascii="Times New Roman" w:hAnsi="Times New Roman" w:cs="Times New Roman"/>
          <w:sz w:val="24"/>
          <w:szCs w:val="24"/>
        </w:rPr>
        <w:t xml:space="preserve"> </w:t>
      </w:r>
      <w:proofErr w:type="spellStart"/>
      <w:r w:rsidRPr="00B26065">
        <w:rPr>
          <w:rFonts w:ascii="Times New Roman" w:hAnsi="Times New Roman" w:cs="Times New Roman"/>
          <w:sz w:val="24"/>
          <w:szCs w:val="24"/>
        </w:rPr>
        <w:t>Artery</w:t>
      </w:r>
      <w:proofErr w:type="spellEnd"/>
      <w:r w:rsidRPr="00B26065">
        <w:rPr>
          <w:rFonts w:ascii="Times New Roman" w:hAnsi="Times New Roman" w:cs="Times New Roman"/>
          <w:sz w:val="24"/>
          <w:szCs w:val="24"/>
        </w:rPr>
        <w:t xml:space="preserve"> </w:t>
      </w:r>
      <w:proofErr w:type="spellStart"/>
      <w:r w:rsidRPr="00B26065">
        <w:rPr>
          <w:rFonts w:ascii="Times New Roman" w:hAnsi="Times New Roman" w:cs="Times New Roman"/>
          <w:sz w:val="24"/>
          <w:szCs w:val="24"/>
        </w:rPr>
        <w:t>Disease</w:t>
      </w:r>
      <w:proofErr w:type="spellEnd"/>
      <w:r w:rsidRPr="00B26065">
        <w:rPr>
          <w:rFonts w:ascii="Times New Roman" w:hAnsi="Times New Roman" w:cs="Times New Roman"/>
          <w:sz w:val="24"/>
          <w:szCs w:val="24"/>
        </w:rPr>
        <w:t xml:space="preserve"> </w:t>
      </w:r>
      <w:proofErr w:type="spellStart"/>
      <w:r w:rsidRPr="00B26065">
        <w:rPr>
          <w:rFonts w:ascii="Times New Roman" w:hAnsi="Times New Roman" w:cs="Times New Roman"/>
          <w:sz w:val="24"/>
          <w:szCs w:val="24"/>
        </w:rPr>
        <w:t>Quality</w:t>
      </w:r>
      <w:proofErr w:type="spellEnd"/>
      <w:r w:rsidRPr="00B26065">
        <w:rPr>
          <w:rFonts w:ascii="Times New Roman" w:hAnsi="Times New Roman" w:cs="Times New Roman"/>
          <w:sz w:val="24"/>
          <w:szCs w:val="24"/>
        </w:rPr>
        <w:t xml:space="preserve"> of Life (</w:t>
      </w:r>
      <w:proofErr w:type="spellStart"/>
      <w:r w:rsidRPr="00B26065">
        <w:rPr>
          <w:rFonts w:ascii="Times New Roman" w:hAnsi="Times New Roman" w:cs="Times New Roman"/>
          <w:sz w:val="24"/>
          <w:szCs w:val="24"/>
        </w:rPr>
        <w:t>PADQoL</w:t>
      </w:r>
      <w:proofErr w:type="spellEnd"/>
      <w:r w:rsidRPr="00B26065">
        <w:rPr>
          <w:rFonts w:ascii="Times New Roman" w:hAnsi="Times New Roman" w:cs="Times New Roman"/>
          <w:sz w:val="24"/>
          <w:szCs w:val="24"/>
        </w:rPr>
        <w:t xml:space="preserve">) betegségspecifikus kérdőív nyelvi </w:t>
      </w:r>
      <w:proofErr w:type="spellStart"/>
      <w:r w:rsidRPr="00B26065">
        <w:rPr>
          <w:rFonts w:ascii="Times New Roman" w:hAnsi="Times New Roman" w:cs="Times New Roman"/>
          <w:sz w:val="24"/>
          <w:szCs w:val="24"/>
        </w:rPr>
        <w:t>validálása</w:t>
      </w:r>
      <w:proofErr w:type="spellEnd"/>
      <w:r w:rsidRPr="00B26065">
        <w:rPr>
          <w:rFonts w:ascii="Times New Roman" w:hAnsi="Times New Roman" w:cs="Times New Roman"/>
          <w:sz w:val="24"/>
          <w:szCs w:val="24"/>
        </w:rPr>
        <w:t xml:space="preserve"> és </w:t>
      </w:r>
      <w:proofErr w:type="spellStart"/>
      <w:r w:rsidRPr="00B26065">
        <w:rPr>
          <w:rFonts w:ascii="Times New Roman" w:hAnsi="Times New Roman" w:cs="Times New Roman"/>
          <w:sz w:val="24"/>
          <w:szCs w:val="24"/>
        </w:rPr>
        <w:t>kultúrközi</w:t>
      </w:r>
      <w:proofErr w:type="spellEnd"/>
      <w:r w:rsidRPr="00B26065">
        <w:rPr>
          <w:rFonts w:ascii="Times New Roman" w:hAnsi="Times New Roman" w:cs="Times New Roman"/>
          <w:sz w:val="24"/>
          <w:szCs w:val="24"/>
        </w:rPr>
        <w:t xml:space="preserve"> adaptációja volt magyar nyelvre, majd ezt követően a magyar betegek betegségspecifikus életminőségének felmérése és értékelése a perifériás artériás betegség különböző stádiumaiban szenvedő páciensek körében. Célunk volt továbbá részletes áttekintést nyújtani a perifériás verőérbetegség epidemiológiájáról globális, nemzetközi és magyar adatok elemzésével. </w:t>
      </w:r>
    </w:p>
    <w:p w14:paraId="1E7137F0" w14:textId="3EB00838" w:rsidR="008947A4" w:rsidRPr="00B26065" w:rsidRDefault="00B67CF2" w:rsidP="008947A4">
      <w:pPr>
        <w:spacing w:line="360" w:lineRule="auto"/>
        <w:jc w:val="both"/>
        <w:rPr>
          <w:rFonts w:ascii="Times New Roman" w:hAnsi="Times New Roman" w:cs="Times New Roman"/>
          <w:sz w:val="24"/>
          <w:szCs w:val="24"/>
        </w:rPr>
      </w:pPr>
      <w:r w:rsidRPr="00B26065">
        <w:rPr>
          <w:rFonts w:ascii="Times New Roman" w:hAnsi="Times New Roman" w:cs="Times New Roman"/>
          <w:sz w:val="24"/>
          <w:szCs w:val="24"/>
        </w:rPr>
        <w:t>A kutatás főbb céljait az alábbiak szerint összegzem:</w:t>
      </w:r>
    </w:p>
    <w:p w14:paraId="024D083B" w14:textId="03DDDD04" w:rsidR="008947A4" w:rsidRPr="00B26065" w:rsidRDefault="00B67CF2" w:rsidP="008947A4">
      <w:pPr>
        <w:numPr>
          <w:ilvl w:val="0"/>
          <w:numId w:val="1"/>
        </w:numPr>
        <w:autoSpaceDE w:val="0"/>
        <w:autoSpaceDN w:val="0"/>
        <w:adjustRightInd w:val="0"/>
        <w:spacing w:after="200" w:line="360" w:lineRule="auto"/>
        <w:jc w:val="both"/>
        <w:rPr>
          <w:rFonts w:ascii="Times New Roman" w:hAnsi="Times New Roman" w:cs="Times New Roman"/>
          <w:sz w:val="24"/>
          <w:szCs w:val="24"/>
        </w:rPr>
      </w:pPr>
      <w:r w:rsidRPr="00B26065">
        <w:rPr>
          <w:rFonts w:ascii="Times New Roman" w:hAnsi="Times New Roman" w:cs="Times New Roman"/>
          <w:sz w:val="24"/>
          <w:szCs w:val="24"/>
        </w:rPr>
        <w:t xml:space="preserve">Áttekintést adni a perifériás verőérbetegség epidemiológiájáról globális, nemzetközi és országos viszonylatból, különös </w:t>
      </w:r>
      <w:proofErr w:type="spellStart"/>
      <w:r w:rsidRPr="00B26065">
        <w:rPr>
          <w:rFonts w:ascii="Times New Roman" w:hAnsi="Times New Roman" w:cs="Times New Roman"/>
          <w:sz w:val="24"/>
          <w:szCs w:val="24"/>
        </w:rPr>
        <w:t>tekittel</w:t>
      </w:r>
      <w:proofErr w:type="spellEnd"/>
      <w:r w:rsidRPr="00B26065">
        <w:rPr>
          <w:rFonts w:ascii="Times New Roman" w:hAnsi="Times New Roman" w:cs="Times New Roman"/>
          <w:sz w:val="24"/>
          <w:szCs w:val="24"/>
        </w:rPr>
        <w:t xml:space="preserve"> a magyar helyzetre. </w:t>
      </w:r>
    </w:p>
    <w:p w14:paraId="6041718F" w14:textId="34739735" w:rsidR="008947A4" w:rsidRPr="00B26065" w:rsidRDefault="00B67CF2" w:rsidP="008947A4">
      <w:pPr>
        <w:numPr>
          <w:ilvl w:val="0"/>
          <w:numId w:val="1"/>
        </w:numPr>
        <w:autoSpaceDE w:val="0"/>
        <w:autoSpaceDN w:val="0"/>
        <w:adjustRightInd w:val="0"/>
        <w:spacing w:after="200" w:line="360" w:lineRule="auto"/>
        <w:jc w:val="both"/>
        <w:rPr>
          <w:rFonts w:ascii="Times New Roman" w:hAnsi="Times New Roman" w:cs="Times New Roman"/>
          <w:sz w:val="24"/>
          <w:szCs w:val="24"/>
        </w:rPr>
      </w:pPr>
      <w:r w:rsidRPr="00B26065">
        <w:rPr>
          <w:rFonts w:ascii="Times New Roman" w:hAnsi="Times New Roman" w:cs="Times New Roman"/>
          <w:sz w:val="24"/>
          <w:szCs w:val="24"/>
        </w:rPr>
        <w:t xml:space="preserve">Elvégezni a </w:t>
      </w:r>
      <w:proofErr w:type="spellStart"/>
      <w:r w:rsidRPr="00B26065">
        <w:rPr>
          <w:rFonts w:ascii="Times New Roman" w:hAnsi="Times New Roman" w:cs="Times New Roman"/>
          <w:sz w:val="24"/>
          <w:szCs w:val="24"/>
        </w:rPr>
        <w:t>PADQoL</w:t>
      </w:r>
      <w:proofErr w:type="spellEnd"/>
      <w:r w:rsidRPr="00B26065">
        <w:rPr>
          <w:rFonts w:ascii="Times New Roman" w:hAnsi="Times New Roman" w:cs="Times New Roman"/>
          <w:sz w:val="24"/>
          <w:szCs w:val="24"/>
        </w:rPr>
        <w:t xml:space="preserve"> betegség-specifikus kérdőív lingvisztikai </w:t>
      </w:r>
      <w:proofErr w:type="spellStart"/>
      <w:r w:rsidRPr="00B26065">
        <w:rPr>
          <w:rFonts w:ascii="Times New Roman" w:hAnsi="Times New Roman" w:cs="Times New Roman"/>
          <w:sz w:val="24"/>
          <w:szCs w:val="24"/>
        </w:rPr>
        <w:t>validálását</w:t>
      </w:r>
      <w:proofErr w:type="spellEnd"/>
      <w:r w:rsidRPr="00B26065">
        <w:rPr>
          <w:rFonts w:ascii="Times New Roman" w:hAnsi="Times New Roman" w:cs="Times New Roman"/>
          <w:sz w:val="24"/>
          <w:szCs w:val="24"/>
        </w:rPr>
        <w:t xml:space="preserve"> és </w:t>
      </w:r>
      <w:proofErr w:type="spellStart"/>
      <w:r w:rsidRPr="00B26065">
        <w:rPr>
          <w:rFonts w:ascii="Times New Roman" w:hAnsi="Times New Roman" w:cs="Times New Roman"/>
          <w:sz w:val="24"/>
          <w:szCs w:val="24"/>
        </w:rPr>
        <w:t>kultúrközi</w:t>
      </w:r>
      <w:proofErr w:type="spellEnd"/>
      <w:r w:rsidRPr="00B26065">
        <w:rPr>
          <w:rFonts w:ascii="Times New Roman" w:hAnsi="Times New Roman" w:cs="Times New Roman"/>
          <w:sz w:val="24"/>
          <w:szCs w:val="24"/>
        </w:rPr>
        <w:t xml:space="preserve"> adaptációját nemzetközi validációs irányelvek szerint az alábbi lépésekben: fordítás forrásnyelvről célnyelvre, konszenzus fordítás létrehozása, visszafordítás, szakértői csoport megbeszélés, a </w:t>
      </w:r>
      <w:proofErr w:type="spellStart"/>
      <w:r w:rsidRPr="00B26065">
        <w:rPr>
          <w:rFonts w:ascii="Times New Roman" w:hAnsi="Times New Roman" w:cs="Times New Roman"/>
          <w:sz w:val="24"/>
          <w:szCs w:val="24"/>
        </w:rPr>
        <w:t>PADQoL</w:t>
      </w:r>
      <w:proofErr w:type="spellEnd"/>
      <w:r w:rsidRPr="00B26065">
        <w:rPr>
          <w:rFonts w:ascii="Times New Roman" w:hAnsi="Times New Roman" w:cs="Times New Roman"/>
          <w:sz w:val="24"/>
          <w:szCs w:val="24"/>
        </w:rPr>
        <w:t xml:space="preserve"> majdnem végleges (</w:t>
      </w:r>
      <w:proofErr w:type="spellStart"/>
      <w:proofErr w:type="gramStart"/>
      <w:r w:rsidRPr="00B26065">
        <w:rPr>
          <w:rFonts w:ascii="Times New Roman" w:hAnsi="Times New Roman" w:cs="Times New Roman"/>
          <w:sz w:val="24"/>
          <w:szCs w:val="24"/>
        </w:rPr>
        <w:t>pre-final</w:t>
      </w:r>
      <w:proofErr w:type="spellEnd"/>
      <w:proofErr w:type="gramEnd"/>
      <w:r w:rsidRPr="00B26065">
        <w:rPr>
          <w:rFonts w:ascii="Times New Roman" w:hAnsi="Times New Roman" w:cs="Times New Roman"/>
          <w:sz w:val="24"/>
          <w:szCs w:val="24"/>
        </w:rPr>
        <w:t xml:space="preserve">) magyar verziójának létrehozása. </w:t>
      </w:r>
    </w:p>
    <w:p w14:paraId="49AE68A5" w14:textId="7B009F8D" w:rsidR="008947A4" w:rsidRPr="00B26065" w:rsidRDefault="00B67CF2" w:rsidP="008947A4">
      <w:pPr>
        <w:numPr>
          <w:ilvl w:val="0"/>
          <w:numId w:val="1"/>
        </w:numPr>
        <w:autoSpaceDE w:val="0"/>
        <w:autoSpaceDN w:val="0"/>
        <w:adjustRightInd w:val="0"/>
        <w:spacing w:after="200" w:line="360" w:lineRule="auto"/>
        <w:jc w:val="both"/>
        <w:rPr>
          <w:rFonts w:ascii="Times New Roman" w:hAnsi="Times New Roman" w:cs="Times New Roman"/>
          <w:sz w:val="24"/>
          <w:szCs w:val="24"/>
        </w:rPr>
      </w:pPr>
      <w:r w:rsidRPr="00B26065">
        <w:rPr>
          <w:rFonts w:ascii="Times New Roman" w:hAnsi="Times New Roman" w:cs="Times New Roman"/>
          <w:sz w:val="24"/>
          <w:szCs w:val="24"/>
        </w:rPr>
        <w:t>Elvégezni a majdnem végleges (</w:t>
      </w:r>
      <w:proofErr w:type="spellStart"/>
      <w:proofErr w:type="gramStart"/>
      <w:r w:rsidRPr="00B26065">
        <w:rPr>
          <w:rFonts w:ascii="Times New Roman" w:hAnsi="Times New Roman" w:cs="Times New Roman"/>
          <w:sz w:val="24"/>
          <w:szCs w:val="24"/>
        </w:rPr>
        <w:t>pre-final</w:t>
      </w:r>
      <w:proofErr w:type="spellEnd"/>
      <w:proofErr w:type="gramEnd"/>
      <w:r w:rsidRPr="00B26065">
        <w:rPr>
          <w:rFonts w:ascii="Times New Roman" w:hAnsi="Times New Roman" w:cs="Times New Roman"/>
          <w:sz w:val="24"/>
          <w:szCs w:val="24"/>
        </w:rPr>
        <w:t xml:space="preserve">) magyar verzió pilot vizsgálatát kognitív interjú technikával 30 perifériás verőérbetegségben szenvedő páciens bevonásával, ezáltal létrehozni a végleges magyar kérdőívet. </w:t>
      </w:r>
    </w:p>
    <w:p w14:paraId="6A0E5493" w14:textId="61F5DCC8" w:rsidR="008947A4" w:rsidRPr="00B26065" w:rsidRDefault="00B67CF2" w:rsidP="008947A4">
      <w:pPr>
        <w:numPr>
          <w:ilvl w:val="0"/>
          <w:numId w:val="1"/>
        </w:numPr>
        <w:autoSpaceDE w:val="0"/>
        <w:autoSpaceDN w:val="0"/>
        <w:adjustRightInd w:val="0"/>
        <w:spacing w:after="200" w:line="360" w:lineRule="auto"/>
        <w:jc w:val="both"/>
        <w:rPr>
          <w:rFonts w:ascii="Times New Roman" w:hAnsi="Times New Roman" w:cs="Times New Roman"/>
          <w:sz w:val="24"/>
          <w:szCs w:val="24"/>
        </w:rPr>
      </w:pPr>
      <w:r w:rsidRPr="00B26065">
        <w:rPr>
          <w:rFonts w:ascii="Times New Roman" w:hAnsi="Times New Roman" w:cs="Times New Roman"/>
          <w:sz w:val="24"/>
          <w:szCs w:val="24"/>
        </w:rPr>
        <w:t xml:space="preserve">Felmérni perifériás verőérbetegek betegség-specifikus életminőségét az általunk </w:t>
      </w:r>
      <w:proofErr w:type="spellStart"/>
      <w:r w:rsidRPr="00B26065">
        <w:rPr>
          <w:rFonts w:ascii="Times New Roman" w:hAnsi="Times New Roman" w:cs="Times New Roman"/>
          <w:sz w:val="24"/>
          <w:szCs w:val="24"/>
        </w:rPr>
        <w:t>validált</w:t>
      </w:r>
      <w:proofErr w:type="spellEnd"/>
      <w:r w:rsidRPr="00B26065">
        <w:rPr>
          <w:rFonts w:ascii="Times New Roman" w:hAnsi="Times New Roman" w:cs="Times New Roman"/>
          <w:sz w:val="24"/>
          <w:szCs w:val="24"/>
        </w:rPr>
        <w:t xml:space="preserve"> magyar </w:t>
      </w:r>
      <w:proofErr w:type="spellStart"/>
      <w:r w:rsidRPr="00B26065">
        <w:rPr>
          <w:rFonts w:ascii="Times New Roman" w:hAnsi="Times New Roman" w:cs="Times New Roman"/>
          <w:sz w:val="24"/>
          <w:szCs w:val="24"/>
        </w:rPr>
        <w:t>PADQoL</w:t>
      </w:r>
      <w:proofErr w:type="spellEnd"/>
      <w:r w:rsidRPr="00B26065">
        <w:rPr>
          <w:rFonts w:ascii="Times New Roman" w:hAnsi="Times New Roman" w:cs="Times New Roman"/>
          <w:sz w:val="24"/>
          <w:szCs w:val="24"/>
        </w:rPr>
        <w:t xml:space="preserve"> kérdőív segítségével, ezáltal megvizsgálni a progresszív perifériás verőérbetegség hatását az életminőség különböző aspektusaira. </w:t>
      </w:r>
    </w:p>
    <w:p w14:paraId="270AF362" w14:textId="77777777" w:rsidR="008947A4" w:rsidRPr="00B26065" w:rsidRDefault="00B67CF2" w:rsidP="008947A4">
      <w:pPr>
        <w:jc w:val="both"/>
        <w:rPr>
          <w:rFonts w:ascii="Times New Roman" w:hAnsi="Times New Roman" w:cs="Times New Roman"/>
          <w:sz w:val="24"/>
          <w:szCs w:val="24"/>
        </w:rPr>
      </w:pPr>
      <w:r w:rsidRPr="00B26065">
        <w:rPr>
          <w:rFonts w:ascii="Times New Roman" w:hAnsi="Times New Roman" w:cs="Times New Roman"/>
          <w:sz w:val="24"/>
          <w:szCs w:val="24"/>
        </w:rPr>
        <w:br w:type="page"/>
      </w:r>
    </w:p>
    <w:p w14:paraId="73F50C75" w14:textId="0E3E2599" w:rsidR="008947A4" w:rsidRPr="00B26065" w:rsidRDefault="00481E62" w:rsidP="00E70AD4">
      <w:pPr>
        <w:spacing w:line="240" w:lineRule="auto"/>
        <w:rPr>
          <w:rFonts w:ascii="Times New Roman" w:hAnsi="Times New Roman" w:cs="Times New Roman"/>
          <w:b/>
          <w:bCs/>
          <w:sz w:val="24"/>
          <w:szCs w:val="24"/>
        </w:rPr>
      </w:pPr>
      <w:r w:rsidRPr="00B26065">
        <w:rPr>
          <w:rFonts w:ascii="Times New Roman" w:hAnsi="Times New Roman" w:cs="Times New Roman"/>
          <w:b/>
          <w:bCs/>
          <w:sz w:val="24"/>
          <w:szCs w:val="24"/>
        </w:rPr>
        <w:lastRenderedPageBreak/>
        <w:t>3.</w:t>
      </w:r>
      <w:r w:rsidR="00ED3FE7" w:rsidRPr="00B26065">
        <w:rPr>
          <w:rFonts w:ascii="Times New Roman" w:hAnsi="Times New Roman" w:cs="Times New Roman"/>
          <w:b/>
          <w:bCs/>
          <w:sz w:val="24"/>
          <w:szCs w:val="24"/>
        </w:rPr>
        <w:t xml:space="preserve"> </w:t>
      </w:r>
      <w:r w:rsidR="00B67CF2" w:rsidRPr="00B26065">
        <w:rPr>
          <w:rFonts w:ascii="Times New Roman" w:hAnsi="Times New Roman" w:cs="Times New Roman"/>
          <w:b/>
          <w:bCs/>
          <w:sz w:val="24"/>
          <w:szCs w:val="24"/>
        </w:rPr>
        <w:t>RÉSZLETES E</w:t>
      </w:r>
      <w:r w:rsidR="004C48C7">
        <w:rPr>
          <w:rFonts w:ascii="Times New Roman" w:hAnsi="Times New Roman" w:cs="Times New Roman"/>
          <w:b/>
          <w:bCs/>
          <w:sz w:val="24"/>
          <w:szCs w:val="24"/>
        </w:rPr>
        <w:t>LEMZÉSEK</w:t>
      </w:r>
    </w:p>
    <w:p w14:paraId="48808683" w14:textId="7A600C41" w:rsidR="008947A4" w:rsidRPr="00B26065" w:rsidRDefault="00B67CF2" w:rsidP="008947A4">
      <w:pPr>
        <w:rPr>
          <w:rFonts w:ascii="Times New Roman" w:hAnsi="Times New Roman" w:cs="Times New Roman"/>
          <w:b/>
          <w:bCs/>
          <w:sz w:val="24"/>
          <w:szCs w:val="24"/>
        </w:rPr>
      </w:pPr>
      <w:r w:rsidRPr="00B26065">
        <w:rPr>
          <w:rFonts w:ascii="Times New Roman" w:hAnsi="Times New Roman" w:cs="Times New Roman"/>
          <w:b/>
          <w:bCs/>
          <w:sz w:val="24"/>
          <w:szCs w:val="24"/>
        </w:rPr>
        <w:t>3.1</w:t>
      </w:r>
      <w:r w:rsidR="00ED3FE7" w:rsidRPr="00B26065">
        <w:rPr>
          <w:rFonts w:ascii="Times New Roman" w:hAnsi="Times New Roman" w:cs="Times New Roman"/>
          <w:b/>
          <w:bCs/>
          <w:sz w:val="24"/>
          <w:szCs w:val="24"/>
        </w:rPr>
        <w:t>.</w:t>
      </w:r>
      <w:r w:rsidRPr="00B26065">
        <w:rPr>
          <w:rFonts w:ascii="Times New Roman" w:hAnsi="Times New Roman" w:cs="Times New Roman"/>
          <w:b/>
          <w:bCs/>
          <w:sz w:val="24"/>
          <w:szCs w:val="24"/>
        </w:rPr>
        <w:t xml:space="preserve"> A PERIFÉRIÁS VERŐÉRBETEGSÉG EPIDEMIOLÓGIÁJA: LEÍRÓ ÁTTEKINTÉS </w:t>
      </w:r>
    </w:p>
    <w:p w14:paraId="4683EBCA" w14:textId="77777777" w:rsidR="00ED3FE7" w:rsidRPr="00B26065" w:rsidRDefault="00ED3FE7" w:rsidP="001B2E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4"/>
          <w:szCs w:val="24"/>
        </w:rPr>
      </w:pPr>
    </w:p>
    <w:p w14:paraId="7488A7D7" w14:textId="13C72108" w:rsidR="000F6AF1" w:rsidRPr="00B26065" w:rsidRDefault="00F83540" w:rsidP="00AE06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B26065">
        <w:rPr>
          <w:rFonts w:ascii="Times New Roman" w:hAnsi="Times New Roman" w:cs="Times New Roman"/>
          <w:b/>
          <w:bCs/>
          <w:sz w:val="24"/>
          <w:szCs w:val="24"/>
        </w:rPr>
        <w:t>Bevezetés:</w:t>
      </w:r>
      <w:r w:rsidR="00AE06E8" w:rsidRPr="00B26065">
        <w:rPr>
          <w:rFonts w:ascii="Times New Roman" w:hAnsi="Times New Roman" w:cs="Times New Roman"/>
          <w:b/>
          <w:bCs/>
          <w:sz w:val="24"/>
          <w:szCs w:val="24"/>
        </w:rPr>
        <w:t xml:space="preserve"> </w:t>
      </w:r>
      <w:r w:rsidR="00B67CF2" w:rsidRPr="00B26065">
        <w:rPr>
          <w:rFonts w:ascii="Times New Roman" w:hAnsi="Times New Roman" w:cs="Times New Roman"/>
          <w:sz w:val="24"/>
          <w:szCs w:val="24"/>
        </w:rPr>
        <w:t xml:space="preserve">Az elmúlt évtizedekben jelentős epidemiológiai átalakulás zajlott le, jelentősen megnőtt az </w:t>
      </w:r>
      <w:proofErr w:type="spellStart"/>
      <w:r w:rsidR="00B67CF2" w:rsidRPr="00B26065">
        <w:rPr>
          <w:rFonts w:ascii="Times New Roman" w:hAnsi="Times New Roman" w:cs="Times New Roman"/>
          <w:sz w:val="24"/>
          <w:szCs w:val="24"/>
        </w:rPr>
        <w:t>ateroszklerotikus</w:t>
      </w:r>
      <w:proofErr w:type="spellEnd"/>
      <w:r w:rsidR="00B67CF2" w:rsidRPr="00B26065">
        <w:rPr>
          <w:rFonts w:ascii="Times New Roman" w:hAnsi="Times New Roman" w:cs="Times New Roman"/>
          <w:sz w:val="24"/>
          <w:szCs w:val="24"/>
        </w:rPr>
        <w:t xml:space="preserve"> kardiovaszkuláris betegségekkel (CVD) kapcsolatos betegségteher, az alacsony és közepes jövedelmű országokban a szív- és érrendszeri betegségek számottevő növekedése tapasztalható. Mivel a világ népessége öregszik, és a perifériás artériás betegség (PAD) erősen korfüggő, a becslések szerint a jövőben egyre markánsabban érinti majd a világ népességét.</w:t>
      </w:r>
      <w:r w:rsidR="00B240A0" w:rsidRPr="00B26065">
        <w:rPr>
          <w:rFonts w:ascii="Times New Roman" w:hAnsi="Times New Roman" w:cs="Times New Roman"/>
          <w:sz w:val="24"/>
          <w:szCs w:val="24"/>
        </w:rPr>
        <w:t xml:space="preserve"> </w:t>
      </w:r>
      <w:r w:rsidR="00B67CF2" w:rsidRPr="00B26065">
        <w:rPr>
          <w:rFonts w:ascii="Times New Roman" w:hAnsi="Times New Roman" w:cs="Times New Roman"/>
          <w:sz w:val="24"/>
          <w:szCs w:val="24"/>
        </w:rPr>
        <w:t xml:space="preserve">A PAD kockázati tényezői közösek a koszorúér- és </w:t>
      </w:r>
      <w:proofErr w:type="spellStart"/>
      <w:r w:rsidR="00B67CF2" w:rsidRPr="00B26065">
        <w:rPr>
          <w:rFonts w:ascii="Times New Roman" w:hAnsi="Times New Roman" w:cs="Times New Roman"/>
          <w:sz w:val="24"/>
          <w:szCs w:val="24"/>
        </w:rPr>
        <w:t>cerebrovaszkuláris</w:t>
      </w:r>
      <w:proofErr w:type="spellEnd"/>
      <w:r w:rsidR="00B67CF2" w:rsidRPr="00B26065">
        <w:rPr>
          <w:rFonts w:ascii="Times New Roman" w:hAnsi="Times New Roman" w:cs="Times New Roman"/>
          <w:sz w:val="24"/>
          <w:szCs w:val="24"/>
        </w:rPr>
        <w:t xml:space="preserve"> betegségekkel, a legfőbb rizikó faktorok a cukorbetegség és </w:t>
      </w:r>
      <w:r w:rsidR="00ED3FE7" w:rsidRPr="00B26065">
        <w:rPr>
          <w:rFonts w:ascii="Times New Roman" w:hAnsi="Times New Roman" w:cs="Times New Roman"/>
          <w:sz w:val="24"/>
          <w:szCs w:val="24"/>
        </w:rPr>
        <w:t>a dohányzás</w:t>
      </w:r>
      <w:r w:rsidR="00B67CF2" w:rsidRPr="00B26065">
        <w:rPr>
          <w:rFonts w:ascii="Times New Roman" w:hAnsi="Times New Roman" w:cs="Times New Roman"/>
          <w:sz w:val="24"/>
          <w:szCs w:val="24"/>
        </w:rPr>
        <w:t xml:space="preserve"> és jelentős szív- és érrendszeri morbiditással és mortalitással jár.</w:t>
      </w:r>
    </w:p>
    <w:p w14:paraId="2585F44F" w14:textId="137D24F3" w:rsidR="002C2519" w:rsidRPr="00B26065" w:rsidRDefault="000F6AF1" w:rsidP="00AE06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B26065">
        <w:rPr>
          <w:rFonts w:ascii="Times New Roman" w:hAnsi="Times New Roman" w:cs="Times New Roman"/>
          <w:b/>
          <w:bCs/>
          <w:sz w:val="24"/>
          <w:szCs w:val="24"/>
        </w:rPr>
        <w:t>Célkitűzés:</w:t>
      </w:r>
      <w:r w:rsidRPr="00B26065">
        <w:rPr>
          <w:rFonts w:ascii="Times New Roman" w:hAnsi="Times New Roman" w:cs="Times New Roman"/>
          <w:sz w:val="24"/>
          <w:szCs w:val="24"/>
        </w:rPr>
        <w:t xml:space="preserve"> </w:t>
      </w:r>
      <w:r w:rsidR="002C2519" w:rsidRPr="00B26065">
        <w:rPr>
          <w:rFonts w:ascii="Times New Roman" w:hAnsi="Times New Roman" w:cs="Times New Roman"/>
          <w:sz w:val="24"/>
          <w:szCs w:val="24"/>
        </w:rPr>
        <w:t xml:space="preserve">Az irodalomi áttekintésből és a Global </w:t>
      </w:r>
      <w:proofErr w:type="spellStart"/>
      <w:r w:rsidR="002C2519" w:rsidRPr="00B26065">
        <w:rPr>
          <w:rFonts w:ascii="Times New Roman" w:hAnsi="Times New Roman" w:cs="Times New Roman"/>
          <w:sz w:val="24"/>
          <w:szCs w:val="24"/>
        </w:rPr>
        <w:t>Burden</w:t>
      </w:r>
      <w:proofErr w:type="spellEnd"/>
      <w:r w:rsidR="002C2519" w:rsidRPr="00B26065">
        <w:rPr>
          <w:rFonts w:ascii="Times New Roman" w:hAnsi="Times New Roman" w:cs="Times New Roman"/>
          <w:sz w:val="24"/>
          <w:szCs w:val="24"/>
        </w:rPr>
        <w:t xml:space="preserve"> of </w:t>
      </w:r>
      <w:proofErr w:type="spellStart"/>
      <w:r w:rsidR="002C2519" w:rsidRPr="00B26065">
        <w:rPr>
          <w:rFonts w:ascii="Times New Roman" w:hAnsi="Times New Roman" w:cs="Times New Roman"/>
          <w:sz w:val="24"/>
          <w:szCs w:val="24"/>
        </w:rPr>
        <w:t>Disease</w:t>
      </w:r>
      <w:proofErr w:type="spellEnd"/>
      <w:r w:rsidR="002C2519" w:rsidRPr="00B26065">
        <w:rPr>
          <w:rFonts w:ascii="Times New Roman" w:hAnsi="Times New Roman" w:cs="Times New Roman"/>
          <w:sz w:val="24"/>
          <w:szCs w:val="24"/>
        </w:rPr>
        <w:t xml:space="preserve"> (GBD) tanulmány adatbázisából nyert naprakész epidemiológiai adatokon túl jelen cikk célja felhívni a figyelmet a perifériás verőérbetegséghez kapcsolt betegségteher súlyosságára az elvesztett életévek (YLL), kor-specifikus halálozás és amputációs statisztikai adatok tükrében néhány európai ország, és különösen Magyarország tekintetében, mivel hazánk sajnálatos módon a legkedvezőtlenebb képet mutatja az amputációs ráták tekintetében Európában.</w:t>
      </w:r>
    </w:p>
    <w:p w14:paraId="399BD84B" w14:textId="42FF2850" w:rsidR="000F6AF1" w:rsidRPr="00B26065" w:rsidRDefault="000F6AF1" w:rsidP="00AE06E8">
      <w:pPr>
        <w:spacing w:line="360" w:lineRule="auto"/>
        <w:jc w:val="both"/>
        <w:rPr>
          <w:rFonts w:ascii="Times New Roman" w:hAnsi="Times New Roman" w:cs="Times New Roman"/>
          <w:b/>
          <w:bCs/>
          <w:sz w:val="24"/>
          <w:szCs w:val="24"/>
        </w:rPr>
      </w:pPr>
      <w:r w:rsidRPr="00B26065">
        <w:rPr>
          <w:rFonts w:ascii="Times New Roman" w:hAnsi="Times New Roman" w:cs="Times New Roman"/>
          <w:b/>
          <w:bCs/>
          <w:sz w:val="24"/>
          <w:szCs w:val="24"/>
        </w:rPr>
        <w:t>Módszerek:</w:t>
      </w:r>
      <w:r w:rsidRPr="00B26065">
        <w:rPr>
          <w:rFonts w:ascii="Times New Roman" w:hAnsi="Times New Roman" w:cs="Times New Roman"/>
          <w:sz w:val="24"/>
          <w:szCs w:val="24"/>
        </w:rPr>
        <w:t xml:space="preserve"> Narratív áttekintésünkhöz, a </w:t>
      </w:r>
      <w:proofErr w:type="spellStart"/>
      <w:r w:rsidRPr="00B26065">
        <w:rPr>
          <w:rFonts w:ascii="Times New Roman" w:hAnsi="Times New Roman" w:cs="Times New Roman"/>
          <w:sz w:val="24"/>
          <w:szCs w:val="24"/>
        </w:rPr>
        <w:t>Medline</w:t>
      </w:r>
      <w:proofErr w:type="spellEnd"/>
      <w:r w:rsidRPr="00B26065">
        <w:rPr>
          <w:rFonts w:ascii="Times New Roman" w:hAnsi="Times New Roman" w:cs="Times New Roman"/>
          <w:sz w:val="24"/>
          <w:szCs w:val="24"/>
        </w:rPr>
        <w:t xml:space="preserve"> </w:t>
      </w:r>
      <w:proofErr w:type="spellStart"/>
      <w:r w:rsidRPr="00B26065">
        <w:rPr>
          <w:rFonts w:ascii="Times New Roman" w:hAnsi="Times New Roman" w:cs="Times New Roman"/>
          <w:sz w:val="24"/>
          <w:szCs w:val="24"/>
        </w:rPr>
        <w:t>Pubmed</w:t>
      </w:r>
      <w:proofErr w:type="spellEnd"/>
      <w:r w:rsidRPr="00B26065">
        <w:rPr>
          <w:rFonts w:ascii="Times New Roman" w:hAnsi="Times New Roman" w:cs="Times New Roman"/>
          <w:sz w:val="24"/>
          <w:szCs w:val="24"/>
        </w:rPr>
        <w:t xml:space="preserve"> adatbázist használtuk az alábbi kulcsszavakkal: perifériás verőérbetegség, epidemiológia, </w:t>
      </w:r>
      <w:proofErr w:type="spellStart"/>
      <w:r w:rsidRPr="00B26065">
        <w:rPr>
          <w:rFonts w:ascii="Times New Roman" w:hAnsi="Times New Roman" w:cs="Times New Roman"/>
          <w:sz w:val="24"/>
          <w:szCs w:val="24"/>
        </w:rPr>
        <w:t>prevalencia</w:t>
      </w:r>
      <w:proofErr w:type="spellEnd"/>
      <w:r w:rsidRPr="00B26065">
        <w:rPr>
          <w:rFonts w:ascii="Times New Roman" w:hAnsi="Times New Roman" w:cs="Times New Roman"/>
          <w:sz w:val="24"/>
          <w:szCs w:val="24"/>
        </w:rPr>
        <w:t>, mortalitás és elveszett életévek. A szakcikkek absztraktjait szakértő nézte át és választotta ki a releváns</w:t>
      </w:r>
      <w:r w:rsidR="00930A82" w:rsidRPr="00B26065">
        <w:rPr>
          <w:rFonts w:ascii="Times New Roman" w:hAnsi="Times New Roman" w:cs="Times New Roman"/>
          <w:sz w:val="24"/>
          <w:szCs w:val="24"/>
        </w:rPr>
        <w:t xml:space="preserve"> anyagot</w:t>
      </w:r>
      <w:r w:rsidRPr="00B26065">
        <w:rPr>
          <w:rFonts w:ascii="Times New Roman" w:hAnsi="Times New Roman" w:cs="Times New Roman"/>
          <w:sz w:val="24"/>
          <w:szCs w:val="24"/>
        </w:rPr>
        <w:t xml:space="preserve">. </w:t>
      </w:r>
      <w:r w:rsidR="00930A82" w:rsidRPr="00B26065">
        <w:rPr>
          <w:rFonts w:ascii="Times New Roman" w:hAnsi="Times New Roman" w:cs="Times New Roman"/>
          <w:sz w:val="24"/>
          <w:szCs w:val="24"/>
        </w:rPr>
        <w:t xml:space="preserve">A primer adatokat a </w:t>
      </w:r>
      <w:r w:rsidRPr="00B26065">
        <w:rPr>
          <w:rFonts w:ascii="Times New Roman" w:hAnsi="Times New Roman" w:cs="Times New Roman"/>
          <w:sz w:val="24"/>
          <w:szCs w:val="24"/>
        </w:rPr>
        <w:t xml:space="preserve">GBD </w:t>
      </w:r>
      <w:r w:rsidR="00930A82" w:rsidRPr="00B26065">
        <w:rPr>
          <w:rFonts w:ascii="Times New Roman" w:hAnsi="Times New Roman" w:cs="Times New Roman"/>
          <w:sz w:val="24"/>
          <w:szCs w:val="24"/>
        </w:rPr>
        <w:t>adatbázisból nyertük</w:t>
      </w:r>
      <w:r w:rsidRPr="00B26065">
        <w:rPr>
          <w:rFonts w:ascii="Times New Roman" w:hAnsi="Times New Roman" w:cs="Times New Roman"/>
          <w:sz w:val="24"/>
          <w:szCs w:val="24"/>
        </w:rPr>
        <w:t>.</w:t>
      </w:r>
    </w:p>
    <w:p w14:paraId="1C15BC7A" w14:textId="5C47F30D" w:rsidR="002C2519" w:rsidRPr="00B26065" w:rsidRDefault="00930A82" w:rsidP="00AE06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B26065">
        <w:rPr>
          <w:rFonts w:ascii="Times New Roman" w:hAnsi="Times New Roman" w:cs="Times New Roman"/>
          <w:b/>
          <w:bCs/>
          <w:sz w:val="24"/>
          <w:szCs w:val="24"/>
        </w:rPr>
        <w:t xml:space="preserve">Eredmények: </w:t>
      </w:r>
      <w:r w:rsidR="00B67CF2" w:rsidRPr="00B26065">
        <w:rPr>
          <w:rFonts w:ascii="Times New Roman" w:hAnsi="Times New Roman" w:cs="Times New Roman"/>
          <w:sz w:val="24"/>
          <w:szCs w:val="24"/>
        </w:rPr>
        <w:t xml:space="preserve">A terápiás módszerek fejlődése ellenére 2015-ben a becslések szerint 236 millió ember szenvedett PAD-ban világszerte, és a betegség </w:t>
      </w:r>
      <w:proofErr w:type="spellStart"/>
      <w:r w:rsidR="00B67CF2" w:rsidRPr="00B26065">
        <w:rPr>
          <w:rFonts w:ascii="Times New Roman" w:hAnsi="Times New Roman" w:cs="Times New Roman"/>
          <w:sz w:val="24"/>
          <w:szCs w:val="24"/>
        </w:rPr>
        <w:t>prevalenciája</w:t>
      </w:r>
      <w:proofErr w:type="spellEnd"/>
      <w:r w:rsidR="00B67CF2" w:rsidRPr="00B26065">
        <w:rPr>
          <w:rFonts w:ascii="Times New Roman" w:hAnsi="Times New Roman" w:cs="Times New Roman"/>
          <w:sz w:val="24"/>
          <w:szCs w:val="24"/>
        </w:rPr>
        <w:t xml:space="preserve"> azóta is folyamat</w:t>
      </w:r>
      <w:r w:rsidR="00AE06E8" w:rsidRPr="00B26065">
        <w:rPr>
          <w:rFonts w:ascii="Times New Roman" w:hAnsi="Times New Roman" w:cs="Times New Roman"/>
          <w:sz w:val="24"/>
          <w:szCs w:val="24"/>
        </w:rPr>
        <w:t>osan nő</w:t>
      </w:r>
      <w:r w:rsidR="00B67CF2" w:rsidRPr="00B26065">
        <w:rPr>
          <w:rFonts w:ascii="Times New Roman" w:hAnsi="Times New Roman" w:cs="Times New Roman"/>
          <w:sz w:val="24"/>
          <w:szCs w:val="24"/>
        </w:rPr>
        <w:t xml:space="preserve">. A tünetmentes perifériás verőérbetegség </w:t>
      </w:r>
      <w:proofErr w:type="spellStart"/>
      <w:r w:rsidR="00B67CF2" w:rsidRPr="00B26065">
        <w:rPr>
          <w:rFonts w:ascii="Times New Roman" w:hAnsi="Times New Roman" w:cs="Times New Roman"/>
          <w:sz w:val="24"/>
          <w:szCs w:val="24"/>
        </w:rPr>
        <w:t>prevalenciája</w:t>
      </w:r>
      <w:proofErr w:type="spellEnd"/>
      <w:r w:rsidR="00B67CF2" w:rsidRPr="00B26065">
        <w:rPr>
          <w:rFonts w:ascii="Times New Roman" w:hAnsi="Times New Roman" w:cs="Times New Roman"/>
          <w:sz w:val="24"/>
          <w:szCs w:val="24"/>
        </w:rPr>
        <w:t xml:space="preserve"> továbbra is magas; előfordulása magasabb a nők körében, és bizonyos etnikai csoportokban. Bár az elmúlt évtizedekben számos epidemiológiai tanul</w:t>
      </w:r>
      <w:r w:rsidR="00B240A0" w:rsidRPr="00B26065">
        <w:rPr>
          <w:rFonts w:ascii="Times New Roman" w:hAnsi="Times New Roman" w:cs="Times New Roman"/>
          <w:sz w:val="24"/>
          <w:szCs w:val="24"/>
        </w:rPr>
        <w:t>mány jelent meg a PAD-</w:t>
      </w:r>
      <w:proofErr w:type="spellStart"/>
      <w:r w:rsidR="00B240A0" w:rsidRPr="00B26065">
        <w:rPr>
          <w:rFonts w:ascii="Times New Roman" w:hAnsi="Times New Roman" w:cs="Times New Roman"/>
          <w:sz w:val="24"/>
          <w:szCs w:val="24"/>
        </w:rPr>
        <w:t>ról</w:t>
      </w:r>
      <w:proofErr w:type="spellEnd"/>
      <w:r w:rsidR="00B240A0" w:rsidRPr="00B26065">
        <w:rPr>
          <w:rFonts w:ascii="Times New Roman" w:hAnsi="Times New Roman" w:cs="Times New Roman"/>
          <w:sz w:val="24"/>
          <w:szCs w:val="24"/>
        </w:rPr>
        <w:t>, nem áll rendelkezésre</w:t>
      </w:r>
      <w:r w:rsidR="00B67CF2" w:rsidRPr="00B26065">
        <w:rPr>
          <w:rFonts w:ascii="Times New Roman" w:hAnsi="Times New Roman" w:cs="Times New Roman"/>
          <w:sz w:val="24"/>
          <w:szCs w:val="24"/>
        </w:rPr>
        <w:t xml:space="preserve"> megfelelő mennyiségű adat az alacsony és közepes jövedelmű országokból. </w:t>
      </w:r>
      <w:r w:rsidRPr="00B26065">
        <w:rPr>
          <w:rFonts w:ascii="Times New Roman" w:hAnsi="Times New Roman" w:cs="Times New Roman"/>
          <w:sz w:val="24"/>
          <w:szCs w:val="24"/>
        </w:rPr>
        <w:t>Magyarország a PAD-hoz kapcsolt halálozás és YLL tekintetében is meglehetősen kedvezőtlen képet mutat, az amputációk száma is aggasztóan magas.</w:t>
      </w:r>
    </w:p>
    <w:p w14:paraId="327AF68B" w14:textId="71E5EF51" w:rsidR="00930A82" w:rsidRPr="00B26065" w:rsidRDefault="00AE06E8" w:rsidP="00AE06E8">
      <w:pPr>
        <w:spacing w:line="360" w:lineRule="auto"/>
        <w:jc w:val="both"/>
        <w:rPr>
          <w:rFonts w:ascii="Times New Roman" w:hAnsi="Times New Roman" w:cs="Times New Roman"/>
          <w:b/>
          <w:bCs/>
          <w:sz w:val="24"/>
          <w:szCs w:val="24"/>
        </w:rPr>
      </w:pPr>
      <w:r w:rsidRPr="00B26065">
        <w:rPr>
          <w:rFonts w:ascii="Times New Roman" w:hAnsi="Times New Roman" w:cs="Times New Roman"/>
          <w:b/>
          <w:bCs/>
          <w:sz w:val="24"/>
          <w:szCs w:val="24"/>
        </w:rPr>
        <w:t>Következtetés</w:t>
      </w:r>
      <w:r w:rsidR="00930A82" w:rsidRPr="00B26065">
        <w:rPr>
          <w:rFonts w:ascii="Times New Roman" w:hAnsi="Times New Roman" w:cs="Times New Roman"/>
          <w:b/>
          <w:bCs/>
          <w:sz w:val="24"/>
          <w:szCs w:val="24"/>
        </w:rPr>
        <w:t xml:space="preserve">: </w:t>
      </w:r>
      <w:r w:rsidRPr="00B26065">
        <w:rPr>
          <w:rFonts w:ascii="Times New Roman" w:hAnsi="Times New Roman" w:cs="Times New Roman"/>
          <w:sz w:val="24"/>
          <w:szCs w:val="24"/>
        </w:rPr>
        <w:t xml:space="preserve">A PAD </w:t>
      </w:r>
      <w:proofErr w:type="spellStart"/>
      <w:r w:rsidRPr="00B26065">
        <w:rPr>
          <w:rFonts w:ascii="Times New Roman" w:hAnsi="Times New Roman" w:cs="Times New Roman"/>
          <w:sz w:val="24"/>
          <w:szCs w:val="24"/>
        </w:rPr>
        <w:t>prevalenciája</w:t>
      </w:r>
      <w:proofErr w:type="spellEnd"/>
      <w:r w:rsidRPr="00B26065">
        <w:rPr>
          <w:rFonts w:ascii="Times New Roman" w:hAnsi="Times New Roman" w:cs="Times New Roman"/>
          <w:sz w:val="24"/>
          <w:szCs w:val="24"/>
        </w:rPr>
        <w:t xml:space="preserve"> az elmúlt évtizedekben jelentősen megnőtt világszerte a fejlődő és a fejlett világ országaiban egyaránt. A betegség korai felismerése és kezelése különösen fontos kivál</w:t>
      </w:r>
      <w:r w:rsidR="00B26065" w:rsidRPr="00B26065">
        <w:rPr>
          <w:rFonts w:ascii="Times New Roman" w:hAnsi="Times New Roman" w:cs="Times New Roman"/>
          <w:sz w:val="24"/>
          <w:szCs w:val="24"/>
        </w:rPr>
        <w:t>t</w:t>
      </w:r>
      <w:r w:rsidRPr="00B26065">
        <w:rPr>
          <w:rFonts w:ascii="Times New Roman" w:hAnsi="Times New Roman" w:cs="Times New Roman"/>
          <w:sz w:val="24"/>
          <w:szCs w:val="24"/>
        </w:rPr>
        <w:t xml:space="preserve">képp a tünetmentes betegek esetén, mivel napjainkban </w:t>
      </w:r>
      <w:r w:rsidR="00B26065" w:rsidRPr="00B26065">
        <w:rPr>
          <w:rFonts w:ascii="Times New Roman" w:hAnsi="Times New Roman" w:cs="Times New Roman"/>
          <w:sz w:val="24"/>
          <w:szCs w:val="24"/>
        </w:rPr>
        <w:t xml:space="preserve">is </w:t>
      </w:r>
      <w:proofErr w:type="spellStart"/>
      <w:r w:rsidRPr="00B26065">
        <w:rPr>
          <w:rFonts w:ascii="Times New Roman" w:hAnsi="Times New Roman" w:cs="Times New Roman"/>
          <w:sz w:val="24"/>
          <w:szCs w:val="24"/>
        </w:rPr>
        <w:t>aluldiagnosztizált</w:t>
      </w:r>
      <w:proofErr w:type="spellEnd"/>
      <w:r w:rsidRPr="00B26065">
        <w:rPr>
          <w:rFonts w:ascii="Times New Roman" w:hAnsi="Times New Roman" w:cs="Times New Roman"/>
          <w:sz w:val="24"/>
          <w:szCs w:val="24"/>
        </w:rPr>
        <w:t xml:space="preserve"> a betegek jelentős hányada.</w:t>
      </w:r>
    </w:p>
    <w:p w14:paraId="2D6E8768" w14:textId="01283311" w:rsidR="002B27AE" w:rsidRPr="00AE06E8" w:rsidRDefault="002B27AE" w:rsidP="00AE06E8">
      <w:pPr>
        <w:rPr>
          <w:rFonts w:ascii="Times New Roman" w:hAnsi="Times New Roman" w:cs="Times New Roman"/>
          <w:sz w:val="24"/>
          <w:szCs w:val="24"/>
        </w:rPr>
      </w:pPr>
    </w:p>
    <w:p w14:paraId="1E1964EF" w14:textId="37E35177" w:rsidR="00481E62" w:rsidRPr="001314F9" w:rsidRDefault="00ED3FE7" w:rsidP="002B27AE">
      <w:pPr>
        <w:pStyle w:val="Kpalrs"/>
        <w:numPr>
          <w:ilvl w:val="0"/>
          <w:numId w:val="0"/>
        </w:numPr>
        <w:spacing w:after="0"/>
        <w:rPr>
          <w:i/>
          <w:lang w:val="en-GB"/>
        </w:rPr>
      </w:pPr>
      <w:r>
        <w:rPr>
          <w:lang w:val="en-GB"/>
        </w:rPr>
        <w:t>1</w:t>
      </w:r>
      <w:r w:rsidR="00481E62" w:rsidRPr="000718BC">
        <w:rPr>
          <w:lang w:val="en-GB"/>
        </w:rPr>
        <w:t xml:space="preserve">. </w:t>
      </w:r>
      <w:proofErr w:type="spellStart"/>
      <w:r>
        <w:rPr>
          <w:lang w:val="en-GB"/>
        </w:rPr>
        <w:t>á</w:t>
      </w:r>
      <w:r w:rsidR="00481E62">
        <w:rPr>
          <w:lang w:val="en-GB"/>
        </w:rPr>
        <w:t>bra</w:t>
      </w:r>
      <w:proofErr w:type="spellEnd"/>
      <w:r w:rsidR="00481E62">
        <w:rPr>
          <w:lang w:val="en-GB"/>
        </w:rPr>
        <w:t xml:space="preserve"> </w:t>
      </w:r>
      <w:proofErr w:type="spellStart"/>
      <w:r w:rsidR="00481E62">
        <w:rPr>
          <w:lang w:val="en-GB"/>
        </w:rPr>
        <w:t>Perifériás</w:t>
      </w:r>
      <w:proofErr w:type="spellEnd"/>
      <w:r w:rsidR="00481E62">
        <w:rPr>
          <w:lang w:val="en-GB"/>
        </w:rPr>
        <w:t xml:space="preserve"> </w:t>
      </w:r>
      <w:proofErr w:type="spellStart"/>
      <w:r w:rsidR="00481E62">
        <w:rPr>
          <w:lang w:val="en-GB"/>
        </w:rPr>
        <w:t>verőérbetegség</w:t>
      </w:r>
      <w:proofErr w:type="spellEnd"/>
      <w:r w:rsidR="00481E62">
        <w:rPr>
          <w:lang w:val="en-GB"/>
        </w:rPr>
        <w:t xml:space="preserve"> </w:t>
      </w:r>
      <w:proofErr w:type="spellStart"/>
      <w:r w:rsidR="00481E62">
        <w:rPr>
          <w:lang w:val="en-GB"/>
        </w:rPr>
        <w:t>okozta</w:t>
      </w:r>
      <w:proofErr w:type="spellEnd"/>
      <w:r w:rsidR="00481E62">
        <w:rPr>
          <w:lang w:val="en-GB"/>
        </w:rPr>
        <w:t xml:space="preserve"> </w:t>
      </w:r>
      <w:proofErr w:type="spellStart"/>
      <w:r w:rsidR="00481E62">
        <w:rPr>
          <w:lang w:val="en-GB"/>
        </w:rPr>
        <w:t>korra</w:t>
      </w:r>
      <w:proofErr w:type="spellEnd"/>
      <w:r w:rsidR="00481E62">
        <w:rPr>
          <w:lang w:val="en-GB"/>
        </w:rPr>
        <w:t xml:space="preserve"> </w:t>
      </w:r>
      <w:proofErr w:type="spellStart"/>
      <w:r w:rsidR="00481E62">
        <w:rPr>
          <w:lang w:val="en-GB"/>
        </w:rPr>
        <w:t>standardizált</w:t>
      </w:r>
      <w:proofErr w:type="spellEnd"/>
      <w:r w:rsidR="00481E62">
        <w:rPr>
          <w:lang w:val="en-GB"/>
        </w:rPr>
        <w:t xml:space="preserve"> </w:t>
      </w:r>
      <w:proofErr w:type="spellStart"/>
      <w:r w:rsidR="00481E62">
        <w:rPr>
          <w:lang w:val="en-GB"/>
        </w:rPr>
        <w:t>halálozás</w:t>
      </w:r>
      <w:proofErr w:type="spellEnd"/>
      <w:r w:rsidR="00481E62">
        <w:rPr>
          <w:lang w:val="en-GB"/>
        </w:rPr>
        <w:t xml:space="preserve"> </w:t>
      </w:r>
      <w:proofErr w:type="spellStart"/>
      <w:r w:rsidR="00481E62">
        <w:rPr>
          <w:lang w:val="en-GB"/>
        </w:rPr>
        <w:t>nők</w:t>
      </w:r>
      <w:proofErr w:type="spellEnd"/>
      <w:r w:rsidR="00481E62">
        <w:rPr>
          <w:lang w:val="en-GB"/>
        </w:rPr>
        <w:t xml:space="preserve"> </w:t>
      </w:r>
      <w:proofErr w:type="spellStart"/>
      <w:r w:rsidR="00481E62">
        <w:rPr>
          <w:lang w:val="en-GB"/>
        </w:rPr>
        <w:t>körében</w:t>
      </w:r>
      <w:proofErr w:type="spellEnd"/>
      <w:r w:rsidR="00481E62">
        <w:rPr>
          <w:lang w:val="en-GB"/>
        </w:rPr>
        <w:t xml:space="preserve">, 100.000 </w:t>
      </w:r>
      <w:proofErr w:type="spellStart"/>
      <w:r w:rsidR="00481E62">
        <w:rPr>
          <w:lang w:val="en-GB"/>
        </w:rPr>
        <w:t>főre</w:t>
      </w:r>
      <w:proofErr w:type="spellEnd"/>
      <w:r w:rsidR="00481E62">
        <w:rPr>
          <w:lang w:val="en-GB"/>
        </w:rPr>
        <w:t xml:space="preserve"> </w:t>
      </w:r>
      <w:proofErr w:type="spellStart"/>
      <w:r w:rsidR="00481E62">
        <w:rPr>
          <w:lang w:val="en-GB"/>
        </w:rPr>
        <w:t>vetítve</w:t>
      </w:r>
      <w:proofErr w:type="spellEnd"/>
      <w:r w:rsidR="00481E62">
        <w:rPr>
          <w:lang w:val="en-GB"/>
        </w:rPr>
        <w:t xml:space="preserve">, </w:t>
      </w:r>
      <w:proofErr w:type="spellStart"/>
      <w:r w:rsidR="00481E62">
        <w:rPr>
          <w:lang w:val="en-GB"/>
        </w:rPr>
        <w:t>egyes</w:t>
      </w:r>
      <w:proofErr w:type="spellEnd"/>
      <w:r w:rsidR="00481E62">
        <w:rPr>
          <w:lang w:val="en-GB"/>
        </w:rPr>
        <w:t xml:space="preserve"> </w:t>
      </w:r>
      <w:proofErr w:type="spellStart"/>
      <w:r w:rsidR="00481E62">
        <w:rPr>
          <w:lang w:val="en-GB"/>
        </w:rPr>
        <w:t>Európai</w:t>
      </w:r>
      <w:proofErr w:type="spellEnd"/>
      <w:r w:rsidR="00481E62">
        <w:rPr>
          <w:lang w:val="en-GB"/>
        </w:rPr>
        <w:t xml:space="preserve"> </w:t>
      </w:r>
      <w:proofErr w:type="spellStart"/>
      <w:r w:rsidR="00481E62">
        <w:rPr>
          <w:lang w:val="en-GB"/>
        </w:rPr>
        <w:t>országokban</w:t>
      </w:r>
      <w:proofErr w:type="spellEnd"/>
      <w:r w:rsidR="00481E62">
        <w:rPr>
          <w:lang w:val="en-GB"/>
        </w:rPr>
        <w:t xml:space="preserve"> </w:t>
      </w:r>
      <w:proofErr w:type="spellStart"/>
      <w:r w:rsidR="00481E62">
        <w:rPr>
          <w:lang w:val="en-GB"/>
        </w:rPr>
        <w:t>és</w:t>
      </w:r>
      <w:proofErr w:type="spellEnd"/>
      <w:r w:rsidR="00481E62">
        <w:rPr>
          <w:lang w:val="en-GB"/>
        </w:rPr>
        <w:t xml:space="preserve"> </w:t>
      </w:r>
      <w:proofErr w:type="spellStart"/>
      <w:r w:rsidR="00481E62">
        <w:rPr>
          <w:lang w:val="en-GB"/>
        </w:rPr>
        <w:t>Európában</w:t>
      </w:r>
      <w:proofErr w:type="spellEnd"/>
      <w:r w:rsidR="00481E62">
        <w:rPr>
          <w:lang w:val="en-GB"/>
        </w:rPr>
        <w:t xml:space="preserve"> </w:t>
      </w:r>
      <w:r w:rsidR="00481E62" w:rsidRPr="000718BC">
        <w:rPr>
          <w:lang w:val="en-GB"/>
        </w:rPr>
        <w:t>1990-2019</w:t>
      </w:r>
      <w:r w:rsidR="00481E62">
        <w:rPr>
          <w:lang w:val="en-GB"/>
        </w:rPr>
        <w:t xml:space="preserve"> </w:t>
      </w:r>
      <w:proofErr w:type="spellStart"/>
      <w:r w:rsidR="00481E62">
        <w:rPr>
          <w:lang w:val="en-GB"/>
        </w:rPr>
        <w:t>között</w:t>
      </w:r>
      <w:proofErr w:type="spellEnd"/>
      <w:r w:rsidR="00481E62" w:rsidRPr="000718BC">
        <w:rPr>
          <w:lang w:val="en-GB"/>
        </w:rPr>
        <w:t xml:space="preserve">. </w:t>
      </w:r>
      <w:r w:rsidR="00481E62" w:rsidRPr="001314F9">
        <w:rPr>
          <w:i/>
          <w:lang w:val="en-GB"/>
        </w:rPr>
        <w:t>(</w:t>
      </w:r>
      <w:proofErr w:type="spellStart"/>
      <w:r w:rsidR="00481E62" w:rsidRPr="001314F9">
        <w:rPr>
          <w:i/>
          <w:lang w:val="en-GB"/>
        </w:rPr>
        <w:t>saját</w:t>
      </w:r>
      <w:proofErr w:type="spellEnd"/>
      <w:r w:rsidR="00481E62" w:rsidRPr="001314F9">
        <w:rPr>
          <w:i/>
          <w:lang w:val="en-GB"/>
        </w:rPr>
        <w:t xml:space="preserve"> </w:t>
      </w:r>
      <w:proofErr w:type="spellStart"/>
      <w:r w:rsidR="00481E62" w:rsidRPr="001314F9">
        <w:rPr>
          <w:i/>
          <w:lang w:val="en-GB"/>
        </w:rPr>
        <w:t>szerkesztés</w:t>
      </w:r>
      <w:proofErr w:type="spellEnd"/>
      <w:r w:rsidR="00481E62" w:rsidRPr="001314F9">
        <w:rPr>
          <w:i/>
          <w:lang w:val="en-GB"/>
        </w:rPr>
        <w:t xml:space="preserve">, </w:t>
      </w:r>
      <w:proofErr w:type="spellStart"/>
      <w:r w:rsidR="00481E62" w:rsidRPr="001314F9">
        <w:rPr>
          <w:i/>
          <w:lang w:val="en-GB"/>
        </w:rPr>
        <w:t>forrás</w:t>
      </w:r>
      <w:proofErr w:type="spellEnd"/>
      <w:r w:rsidR="00481E62" w:rsidRPr="001314F9">
        <w:rPr>
          <w:i/>
          <w:lang w:val="en-GB"/>
        </w:rPr>
        <w:t xml:space="preserve">: </w:t>
      </w:r>
      <w:hyperlink r:id="rId10" w:history="1">
        <w:r w:rsidR="00481E62" w:rsidRPr="001314F9">
          <w:rPr>
            <w:rStyle w:val="Hiperhivatkozs"/>
            <w:i/>
            <w:lang w:val="en-GB"/>
          </w:rPr>
          <w:t>https://vizhub.healthdata.org</w:t>
        </w:r>
      </w:hyperlink>
      <w:r w:rsidR="00481E62" w:rsidRPr="001314F9">
        <w:rPr>
          <w:i/>
          <w:lang w:val="en-GB"/>
        </w:rPr>
        <w:t>).</w:t>
      </w:r>
    </w:p>
    <w:p w14:paraId="4F41F479" w14:textId="77777777" w:rsidR="00481E62" w:rsidRPr="00CE77F1" w:rsidRDefault="00481E62" w:rsidP="00481E62">
      <w:pPr>
        <w:rPr>
          <w:lang w:val="en-GB"/>
        </w:rPr>
      </w:pPr>
    </w:p>
    <w:p w14:paraId="304CA305" w14:textId="77777777" w:rsidR="00481E62" w:rsidRDefault="00481E62" w:rsidP="00481E62">
      <w:pPr>
        <w:pStyle w:val="Listaszerbekezds"/>
        <w:spacing w:line="360" w:lineRule="auto"/>
        <w:jc w:val="both"/>
        <w:rPr>
          <w:b/>
          <w:bCs/>
        </w:rPr>
      </w:pPr>
      <w:r>
        <w:rPr>
          <w:noProof/>
        </w:rPr>
        <w:drawing>
          <wp:inline distT="0" distB="0" distL="0" distR="0" wp14:anchorId="6B7AF1FD" wp14:editId="66A269A0">
            <wp:extent cx="5354002" cy="3127861"/>
            <wp:effectExtent l="0" t="0" r="18415" b="15875"/>
            <wp:docPr id="7" name="Diagram 7">
              <a:extLst xmlns:a="http://schemas.openxmlformats.org/drawingml/2006/main">
                <a:ext uri="{FF2B5EF4-FFF2-40B4-BE49-F238E27FC236}">
                  <a16:creationId xmlns:a16="http://schemas.microsoft.com/office/drawing/2014/main" id="{33CC226B-3038-412F-8164-42CCBEFADE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18E407D" w14:textId="77777777" w:rsidR="00ED3FE7" w:rsidRPr="00ED3FE7" w:rsidRDefault="00ED3FE7" w:rsidP="00ED3FE7">
      <w:pPr>
        <w:spacing w:line="360" w:lineRule="auto"/>
        <w:jc w:val="both"/>
        <w:rPr>
          <w:b/>
          <w:bCs/>
        </w:rPr>
      </w:pPr>
    </w:p>
    <w:p w14:paraId="0716C139" w14:textId="0262751E" w:rsidR="00481E62" w:rsidRPr="001314F9" w:rsidRDefault="00ED3FE7" w:rsidP="00481E62">
      <w:pPr>
        <w:pStyle w:val="Kpalrs"/>
        <w:keepNext/>
        <w:numPr>
          <w:ilvl w:val="0"/>
          <w:numId w:val="0"/>
        </w:numPr>
        <w:spacing w:after="0"/>
        <w:rPr>
          <w:lang w:val="en-GB"/>
        </w:rPr>
      </w:pPr>
      <w:r>
        <w:rPr>
          <w:lang w:val="en-GB"/>
        </w:rPr>
        <w:t>2</w:t>
      </w:r>
      <w:r w:rsidR="00481E62">
        <w:rPr>
          <w:lang w:val="en-GB"/>
        </w:rPr>
        <w:t xml:space="preserve">. </w:t>
      </w:r>
      <w:proofErr w:type="spellStart"/>
      <w:r>
        <w:rPr>
          <w:lang w:val="en-GB"/>
        </w:rPr>
        <w:t>á</w:t>
      </w:r>
      <w:r w:rsidR="00481E62">
        <w:rPr>
          <w:lang w:val="en-GB"/>
        </w:rPr>
        <w:t>bra</w:t>
      </w:r>
      <w:proofErr w:type="spellEnd"/>
      <w:r w:rsidR="00481E62" w:rsidRPr="000718BC">
        <w:rPr>
          <w:lang w:val="en-GB"/>
        </w:rPr>
        <w:t xml:space="preserve"> </w:t>
      </w:r>
      <w:proofErr w:type="spellStart"/>
      <w:r w:rsidR="00481E62">
        <w:rPr>
          <w:lang w:val="en-GB"/>
        </w:rPr>
        <w:t>Perifériás</w:t>
      </w:r>
      <w:proofErr w:type="spellEnd"/>
      <w:r w:rsidR="00481E62">
        <w:rPr>
          <w:lang w:val="en-GB"/>
        </w:rPr>
        <w:t xml:space="preserve"> </w:t>
      </w:r>
      <w:proofErr w:type="spellStart"/>
      <w:r w:rsidR="00481E62">
        <w:rPr>
          <w:lang w:val="en-GB"/>
        </w:rPr>
        <w:t>verőérbetegség</w:t>
      </w:r>
      <w:proofErr w:type="spellEnd"/>
      <w:r w:rsidR="00481E62">
        <w:rPr>
          <w:lang w:val="en-GB"/>
        </w:rPr>
        <w:t xml:space="preserve"> </w:t>
      </w:r>
      <w:proofErr w:type="spellStart"/>
      <w:r w:rsidR="00481E62">
        <w:rPr>
          <w:lang w:val="en-GB"/>
        </w:rPr>
        <w:t>okozta</w:t>
      </w:r>
      <w:proofErr w:type="spellEnd"/>
      <w:r w:rsidR="00481E62">
        <w:rPr>
          <w:lang w:val="en-GB"/>
        </w:rPr>
        <w:t xml:space="preserve"> </w:t>
      </w:r>
      <w:proofErr w:type="spellStart"/>
      <w:r w:rsidR="00481E62">
        <w:rPr>
          <w:lang w:val="en-GB"/>
        </w:rPr>
        <w:t>korra</w:t>
      </w:r>
      <w:proofErr w:type="spellEnd"/>
      <w:r w:rsidR="00481E62">
        <w:rPr>
          <w:lang w:val="en-GB"/>
        </w:rPr>
        <w:t xml:space="preserve"> </w:t>
      </w:r>
      <w:proofErr w:type="spellStart"/>
      <w:r w:rsidR="00481E62">
        <w:rPr>
          <w:lang w:val="en-GB"/>
        </w:rPr>
        <w:t>standardizált</w:t>
      </w:r>
      <w:proofErr w:type="spellEnd"/>
      <w:r w:rsidR="00481E62">
        <w:rPr>
          <w:lang w:val="en-GB"/>
        </w:rPr>
        <w:t xml:space="preserve"> </w:t>
      </w:r>
      <w:proofErr w:type="spellStart"/>
      <w:r w:rsidR="00481E62">
        <w:rPr>
          <w:lang w:val="en-GB"/>
        </w:rPr>
        <w:t>halálozás</w:t>
      </w:r>
      <w:proofErr w:type="spellEnd"/>
      <w:r w:rsidR="00481E62">
        <w:rPr>
          <w:lang w:val="en-GB"/>
        </w:rPr>
        <w:t xml:space="preserve"> </w:t>
      </w:r>
      <w:proofErr w:type="spellStart"/>
      <w:r w:rsidR="00481E62">
        <w:rPr>
          <w:lang w:val="en-GB"/>
        </w:rPr>
        <w:t>férfiak</w:t>
      </w:r>
      <w:proofErr w:type="spellEnd"/>
      <w:r w:rsidR="00481E62">
        <w:rPr>
          <w:lang w:val="en-GB"/>
        </w:rPr>
        <w:t xml:space="preserve"> </w:t>
      </w:r>
      <w:proofErr w:type="spellStart"/>
      <w:r w:rsidR="00481E62">
        <w:rPr>
          <w:lang w:val="en-GB"/>
        </w:rPr>
        <w:t>körében</w:t>
      </w:r>
      <w:proofErr w:type="spellEnd"/>
      <w:r w:rsidR="00481E62">
        <w:rPr>
          <w:lang w:val="en-GB"/>
        </w:rPr>
        <w:t xml:space="preserve">, 100.000 </w:t>
      </w:r>
      <w:proofErr w:type="spellStart"/>
      <w:r w:rsidR="00481E62">
        <w:rPr>
          <w:lang w:val="en-GB"/>
        </w:rPr>
        <w:t>főre</w:t>
      </w:r>
      <w:proofErr w:type="spellEnd"/>
      <w:r w:rsidR="00481E62">
        <w:rPr>
          <w:lang w:val="en-GB"/>
        </w:rPr>
        <w:t xml:space="preserve"> </w:t>
      </w:r>
      <w:proofErr w:type="spellStart"/>
      <w:r w:rsidR="00481E62">
        <w:rPr>
          <w:lang w:val="en-GB"/>
        </w:rPr>
        <w:t>vetítve</w:t>
      </w:r>
      <w:proofErr w:type="spellEnd"/>
      <w:r w:rsidR="00481E62">
        <w:rPr>
          <w:lang w:val="en-GB"/>
        </w:rPr>
        <w:t xml:space="preserve">, </w:t>
      </w:r>
      <w:proofErr w:type="spellStart"/>
      <w:r w:rsidR="00481E62">
        <w:rPr>
          <w:lang w:val="en-GB"/>
        </w:rPr>
        <w:t>egyes</w:t>
      </w:r>
      <w:proofErr w:type="spellEnd"/>
      <w:r w:rsidR="00481E62">
        <w:rPr>
          <w:lang w:val="en-GB"/>
        </w:rPr>
        <w:t xml:space="preserve"> </w:t>
      </w:r>
      <w:proofErr w:type="spellStart"/>
      <w:r w:rsidR="00481E62">
        <w:rPr>
          <w:lang w:val="en-GB"/>
        </w:rPr>
        <w:t>Európai</w:t>
      </w:r>
      <w:proofErr w:type="spellEnd"/>
      <w:r w:rsidR="00481E62">
        <w:rPr>
          <w:lang w:val="en-GB"/>
        </w:rPr>
        <w:t xml:space="preserve"> </w:t>
      </w:r>
      <w:proofErr w:type="spellStart"/>
      <w:r w:rsidR="00481E62">
        <w:rPr>
          <w:lang w:val="en-GB"/>
        </w:rPr>
        <w:t>országokban</w:t>
      </w:r>
      <w:proofErr w:type="spellEnd"/>
      <w:r w:rsidR="00481E62">
        <w:rPr>
          <w:lang w:val="en-GB"/>
        </w:rPr>
        <w:t xml:space="preserve"> </w:t>
      </w:r>
      <w:proofErr w:type="spellStart"/>
      <w:r w:rsidR="00481E62">
        <w:rPr>
          <w:lang w:val="en-GB"/>
        </w:rPr>
        <w:t>és</w:t>
      </w:r>
      <w:proofErr w:type="spellEnd"/>
      <w:r w:rsidR="00481E62">
        <w:rPr>
          <w:lang w:val="en-GB"/>
        </w:rPr>
        <w:t xml:space="preserve"> </w:t>
      </w:r>
      <w:proofErr w:type="spellStart"/>
      <w:r w:rsidR="00481E62">
        <w:rPr>
          <w:lang w:val="en-GB"/>
        </w:rPr>
        <w:t>Európában</w:t>
      </w:r>
      <w:proofErr w:type="spellEnd"/>
      <w:r w:rsidR="00481E62">
        <w:rPr>
          <w:lang w:val="en-GB"/>
        </w:rPr>
        <w:t xml:space="preserve"> </w:t>
      </w:r>
      <w:r w:rsidR="00481E62" w:rsidRPr="000718BC">
        <w:rPr>
          <w:lang w:val="en-GB"/>
        </w:rPr>
        <w:t>1990-2019</w:t>
      </w:r>
      <w:r w:rsidR="00481E62">
        <w:rPr>
          <w:lang w:val="en-GB"/>
        </w:rPr>
        <w:t xml:space="preserve"> </w:t>
      </w:r>
      <w:proofErr w:type="spellStart"/>
      <w:r w:rsidR="00481E62">
        <w:rPr>
          <w:lang w:val="en-GB"/>
        </w:rPr>
        <w:t>között</w:t>
      </w:r>
      <w:proofErr w:type="spellEnd"/>
      <w:r w:rsidR="00481E62" w:rsidRPr="000718BC">
        <w:rPr>
          <w:lang w:val="en-GB"/>
        </w:rPr>
        <w:t xml:space="preserve">. </w:t>
      </w:r>
      <w:r w:rsidR="00481E62" w:rsidRPr="001314F9">
        <w:rPr>
          <w:i/>
          <w:iCs w:val="0"/>
          <w:lang w:val="en-GB"/>
        </w:rPr>
        <w:t>(</w:t>
      </w:r>
      <w:proofErr w:type="spellStart"/>
      <w:r w:rsidR="00481E62" w:rsidRPr="001314F9">
        <w:rPr>
          <w:i/>
          <w:iCs w:val="0"/>
          <w:lang w:val="en-GB"/>
        </w:rPr>
        <w:t>saját</w:t>
      </w:r>
      <w:proofErr w:type="spellEnd"/>
      <w:r w:rsidR="00481E62" w:rsidRPr="001314F9">
        <w:rPr>
          <w:i/>
          <w:iCs w:val="0"/>
          <w:lang w:val="en-GB"/>
        </w:rPr>
        <w:t xml:space="preserve"> </w:t>
      </w:r>
      <w:proofErr w:type="spellStart"/>
      <w:r w:rsidR="00481E62" w:rsidRPr="001314F9">
        <w:rPr>
          <w:i/>
          <w:iCs w:val="0"/>
          <w:lang w:val="en-GB"/>
        </w:rPr>
        <w:t>szerkesztés</w:t>
      </w:r>
      <w:proofErr w:type="spellEnd"/>
      <w:r w:rsidR="00481E62" w:rsidRPr="001314F9">
        <w:rPr>
          <w:i/>
          <w:iCs w:val="0"/>
          <w:lang w:val="en-GB"/>
        </w:rPr>
        <w:t xml:space="preserve">, </w:t>
      </w:r>
      <w:proofErr w:type="spellStart"/>
      <w:r w:rsidR="00481E62" w:rsidRPr="001314F9">
        <w:rPr>
          <w:i/>
          <w:iCs w:val="0"/>
          <w:lang w:val="en-GB"/>
        </w:rPr>
        <w:t>forrás</w:t>
      </w:r>
      <w:proofErr w:type="spellEnd"/>
      <w:r w:rsidR="00481E62" w:rsidRPr="001314F9">
        <w:rPr>
          <w:i/>
          <w:iCs w:val="0"/>
          <w:lang w:val="en-GB"/>
        </w:rPr>
        <w:t xml:space="preserve">: </w:t>
      </w:r>
      <w:hyperlink r:id="rId12" w:history="1">
        <w:r w:rsidR="00481E62" w:rsidRPr="001314F9">
          <w:rPr>
            <w:rStyle w:val="Hiperhivatkozs"/>
            <w:i/>
            <w:iCs w:val="0"/>
            <w:lang w:val="en-GB"/>
          </w:rPr>
          <w:t>https://vizhub.healthdata.org</w:t>
        </w:r>
      </w:hyperlink>
      <w:r w:rsidR="00481E62" w:rsidRPr="001314F9">
        <w:rPr>
          <w:i/>
          <w:iCs w:val="0"/>
          <w:lang w:val="en-GB"/>
        </w:rPr>
        <w:t>).</w:t>
      </w:r>
    </w:p>
    <w:p w14:paraId="75BE7669" w14:textId="77777777" w:rsidR="00ED3FE7" w:rsidRPr="000718BC" w:rsidRDefault="00ED3FE7" w:rsidP="00481E62">
      <w:pPr>
        <w:jc w:val="center"/>
        <w:rPr>
          <w:i/>
          <w:iCs/>
          <w:lang w:val="en-GB"/>
        </w:rPr>
      </w:pPr>
    </w:p>
    <w:p w14:paraId="7779334D" w14:textId="77777777" w:rsidR="00481E62" w:rsidRPr="000718BC" w:rsidRDefault="00481E62" w:rsidP="00481E62">
      <w:pPr>
        <w:jc w:val="center"/>
        <w:rPr>
          <w:i/>
          <w:iCs/>
          <w:lang w:val="en-GB"/>
        </w:rPr>
      </w:pPr>
      <w:r w:rsidRPr="000718BC">
        <w:rPr>
          <w:noProof/>
        </w:rPr>
        <w:drawing>
          <wp:inline distT="0" distB="0" distL="0" distR="0" wp14:anchorId="7FBAFC8F" wp14:editId="4377E732">
            <wp:extent cx="5661328" cy="2947035"/>
            <wp:effectExtent l="0" t="0" r="15875" b="24765"/>
            <wp:docPr id="11" name="Diagram 11">
              <a:extLst xmlns:a="http://schemas.openxmlformats.org/drawingml/2006/main">
                <a:ext uri="{FF2B5EF4-FFF2-40B4-BE49-F238E27FC236}">
                  <a16:creationId xmlns:a16="http://schemas.microsoft.com/office/drawing/2014/main" id="{5DA4B618-D415-40C6-81DD-BAF6B5387C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A78DCB" w14:textId="2BA6D854" w:rsidR="008947A4" w:rsidRPr="00481E62" w:rsidRDefault="00B67CF2">
      <w:pPr>
        <w:rPr>
          <w:rFonts w:ascii="Times New Roman" w:hAnsi="Times New Roman" w:cs="Times New Roman"/>
          <w:b/>
          <w:bCs/>
          <w:sz w:val="24"/>
          <w:szCs w:val="24"/>
        </w:rPr>
      </w:pPr>
      <w:r w:rsidRPr="00481E62">
        <w:rPr>
          <w:rFonts w:ascii="Times New Roman" w:hAnsi="Times New Roman" w:cs="Times New Roman"/>
          <w:b/>
          <w:bCs/>
          <w:sz w:val="24"/>
          <w:szCs w:val="24"/>
        </w:rPr>
        <w:br w:type="page"/>
      </w:r>
    </w:p>
    <w:p w14:paraId="3AC5D493" w14:textId="0CECFAD9" w:rsidR="008947A4" w:rsidRPr="00481E62" w:rsidRDefault="00B67CF2" w:rsidP="00E70AD4">
      <w:pPr>
        <w:spacing w:line="276" w:lineRule="auto"/>
        <w:jc w:val="both"/>
        <w:rPr>
          <w:rFonts w:ascii="Times New Roman" w:hAnsi="Times New Roman" w:cs="Times New Roman"/>
          <w:b/>
          <w:bCs/>
          <w:sz w:val="24"/>
          <w:szCs w:val="24"/>
        </w:rPr>
      </w:pPr>
      <w:r w:rsidRPr="00481E62">
        <w:rPr>
          <w:rFonts w:ascii="Times New Roman" w:hAnsi="Times New Roman" w:cs="Times New Roman"/>
          <w:b/>
          <w:bCs/>
          <w:sz w:val="24"/>
          <w:szCs w:val="24"/>
        </w:rPr>
        <w:lastRenderedPageBreak/>
        <w:t>3.2</w:t>
      </w:r>
      <w:r w:rsidR="00ED3FE7">
        <w:rPr>
          <w:rFonts w:ascii="Times New Roman" w:hAnsi="Times New Roman" w:cs="Times New Roman"/>
          <w:b/>
          <w:bCs/>
          <w:sz w:val="24"/>
          <w:szCs w:val="24"/>
        </w:rPr>
        <w:t xml:space="preserve">. </w:t>
      </w:r>
      <w:r w:rsidRPr="00481E62">
        <w:rPr>
          <w:rFonts w:ascii="Times New Roman" w:hAnsi="Times New Roman" w:cs="Times New Roman"/>
          <w:b/>
          <w:bCs/>
          <w:sz w:val="24"/>
          <w:szCs w:val="24"/>
        </w:rPr>
        <w:t xml:space="preserve">FORDÍTÁSI KIHÍVÁSOK A </w:t>
      </w:r>
      <w:r w:rsidRPr="00481E62">
        <w:rPr>
          <w:rFonts w:ascii="Times New Roman" w:hAnsi="Times New Roman" w:cs="Times New Roman"/>
          <w:b/>
          <w:sz w:val="24"/>
          <w:szCs w:val="24"/>
        </w:rPr>
        <w:t xml:space="preserve">PADQOL (PERIPHERAL ARTERY DISEASE QUALITY OF LIFE) KÉRDŐÍV MAGYAR NYELVRE TÖRTÉNŐ LINGVISZTIKAI VALIDÁLÁSA SORÁN </w:t>
      </w:r>
    </w:p>
    <w:p w14:paraId="29FE1CA2" w14:textId="77777777" w:rsidR="008947A4" w:rsidRPr="00E70AD4" w:rsidRDefault="008947A4" w:rsidP="008947A4">
      <w:pPr>
        <w:rPr>
          <w:rFonts w:ascii="Times New Roman" w:hAnsi="Times New Roman" w:cs="Times New Roman"/>
          <w:sz w:val="24"/>
          <w:szCs w:val="24"/>
        </w:rPr>
      </w:pPr>
    </w:p>
    <w:p w14:paraId="36253EF9" w14:textId="1D25070F" w:rsidR="002C2519" w:rsidRPr="00B8545D" w:rsidRDefault="00B8545D" w:rsidP="008947A4">
      <w:pPr>
        <w:spacing w:line="360" w:lineRule="auto"/>
        <w:jc w:val="both"/>
        <w:rPr>
          <w:rFonts w:ascii="Times New Roman" w:hAnsi="Times New Roman" w:cs="Times New Roman"/>
          <w:sz w:val="24"/>
          <w:szCs w:val="24"/>
        </w:rPr>
      </w:pPr>
      <w:r w:rsidRPr="00B8545D">
        <w:rPr>
          <w:rFonts w:ascii="Times New Roman" w:hAnsi="Times New Roman" w:cs="Times New Roman"/>
          <w:b/>
          <w:bCs/>
          <w:sz w:val="24"/>
          <w:szCs w:val="24"/>
        </w:rPr>
        <w:t xml:space="preserve">Bevezetés: </w:t>
      </w:r>
      <w:r w:rsidR="00B67CF2" w:rsidRPr="00B8545D">
        <w:rPr>
          <w:rFonts w:ascii="Times New Roman" w:hAnsi="Times New Roman" w:cs="Times New Roman"/>
          <w:sz w:val="24"/>
          <w:szCs w:val="24"/>
        </w:rPr>
        <w:t xml:space="preserve">Mivel az elmúlt évtizedekben jelentősen megnőtt a multinacionális és multikulturális kutatási projektek száma, ezzel párhuzamosan egyre nagyobb igény jelentkezett az egészségi állapot felmérők/kérdőívek más országokban és kultúrában való használatára, ezen mérőeszközök lefordítására, nyelvi </w:t>
      </w:r>
      <w:proofErr w:type="spellStart"/>
      <w:r w:rsidR="00B67CF2" w:rsidRPr="00B8545D">
        <w:rPr>
          <w:rFonts w:ascii="Times New Roman" w:hAnsi="Times New Roman" w:cs="Times New Roman"/>
          <w:sz w:val="24"/>
          <w:szCs w:val="24"/>
        </w:rPr>
        <w:t>validálására</w:t>
      </w:r>
      <w:proofErr w:type="spellEnd"/>
      <w:r w:rsidR="00B67CF2" w:rsidRPr="00B8545D">
        <w:rPr>
          <w:rFonts w:ascii="Times New Roman" w:hAnsi="Times New Roman" w:cs="Times New Roman"/>
          <w:sz w:val="24"/>
          <w:szCs w:val="24"/>
        </w:rPr>
        <w:t xml:space="preserve"> és </w:t>
      </w:r>
      <w:proofErr w:type="spellStart"/>
      <w:r w:rsidR="00B67CF2" w:rsidRPr="00B8545D">
        <w:rPr>
          <w:rFonts w:ascii="Times New Roman" w:hAnsi="Times New Roman" w:cs="Times New Roman"/>
          <w:sz w:val="24"/>
          <w:szCs w:val="24"/>
        </w:rPr>
        <w:t>kultúrközi</w:t>
      </w:r>
      <w:proofErr w:type="spellEnd"/>
      <w:r w:rsidR="00B67CF2" w:rsidRPr="00B8545D">
        <w:rPr>
          <w:rFonts w:ascii="Times New Roman" w:hAnsi="Times New Roman" w:cs="Times New Roman"/>
          <w:sz w:val="24"/>
          <w:szCs w:val="24"/>
        </w:rPr>
        <w:t xml:space="preserve"> adaptációjára. Az önkitöltős, egészséggel kapcsolatos életminőség (</w:t>
      </w:r>
      <w:proofErr w:type="spellStart"/>
      <w:r w:rsidR="00B67CF2" w:rsidRPr="00B8545D">
        <w:rPr>
          <w:rFonts w:ascii="Times New Roman" w:hAnsi="Times New Roman" w:cs="Times New Roman"/>
          <w:sz w:val="24"/>
          <w:szCs w:val="24"/>
        </w:rPr>
        <w:t>HRQoL</w:t>
      </w:r>
      <w:proofErr w:type="spellEnd"/>
      <w:r w:rsidR="00B67CF2" w:rsidRPr="00B8545D">
        <w:rPr>
          <w:rFonts w:ascii="Times New Roman" w:hAnsi="Times New Roman" w:cs="Times New Roman"/>
          <w:sz w:val="24"/>
          <w:szCs w:val="24"/>
        </w:rPr>
        <w:t xml:space="preserve">) kérdőívek nyelvi </w:t>
      </w:r>
      <w:proofErr w:type="spellStart"/>
      <w:r w:rsidR="00B67CF2" w:rsidRPr="00B8545D">
        <w:rPr>
          <w:rFonts w:ascii="Times New Roman" w:hAnsi="Times New Roman" w:cs="Times New Roman"/>
          <w:sz w:val="24"/>
          <w:szCs w:val="24"/>
        </w:rPr>
        <w:t>validálása</w:t>
      </w:r>
      <w:proofErr w:type="spellEnd"/>
      <w:r w:rsidR="00B67CF2" w:rsidRPr="00B8545D">
        <w:rPr>
          <w:rFonts w:ascii="Times New Roman" w:hAnsi="Times New Roman" w:cs="Times New Roman"/>
          <w:sz w:val="24"/>
          <w:szCs w:val="24"/>
        </w:rPr>
        <w:t xml:space="preserve"> egyedi módszert igényel, amely biztosítja az eredeti, forrás- és a célnyelvi változat nyelvi és kulturális ekvivalenciáját, egyenértékűségét. A perifériás artériás betegség (PAD) betegségterhe globális szempontból is jelentős, több mint 200 millió embert érint világszerte, és progresszív </w:t>
      </w:r>
      <w:proofErr w:type="spellStart"/>
      <w:r w:rsidR="00B67CF2" w:rsidRPr="00B8545D">
        <w:rPr>
          <w:rFonts w:ascii="Times New Roman" w:hAnsi="Times New Roman" w:cs="Times New Roman"/>
          <w:sz w:val="24"/>
          <w:szCs w:val="24"/>
        </w:rPr>
        <w:t>ateroszklerotikus</w:t>
      </w:r>
      <w:proofErr w:type="spellEnd"/>
      <w:r w:rsidR="00B67CF2" w:rsidRPr="00B8545D">
        <w:rPr>
          <w:rFonts w:ascii="Times New Roman" w:hAnsi="Times New Roman" w:cs="Times New Roman"/>
          <w:sz w:val="24"/>
          <w:szCs w:val="24"/>
        </w:rPr>
        <w:t xml:space="preserve"> betegségként fokozott állapotromlással és mortalitással jár. Magyarországon aggasztóan magas a PAD-hoz kapcsolódó major amputációk száma. </w:t>
      </w:r>
    </w:p>
    <w:p w14:paraId="796962AE" w14:textId="237B1CFA" w:rsidR="002C2519" w:rsidRDefault="00B8545D" w:rsidP="008947A4">
      <w:pPr>
        <w:spacing w:line="360" w:lineRule="auto"/>
        <w:jc w:val="both"/>
        <w:rPr>
          <w:rFonts w:ascii="Times New Roman" w:hAnsi="Times New Roman" w:cs="Times New Roman"/>
          <w:sz w:val="24"/>
          <w:szCs w:val="24"/>
        </w:rPr>
      </w:pPr>
      <w:r w:rsidRPr="00B8545D">
        <w:rPr>
          <w:rFonts w:ascii="Times New Roman" w:hAnsi="Times New Roman" w:cs="Times New Roman"/>
          <w:b/>
          <w:bCs/>
          <w:sz w:val="24"/>
          <w:szCs w:val="24"/>
        </w:rPr>
        <w:t xml:space="preserve">Célkitűzés: </w:t>
      </w:r>
      <w:r w:rsidRPr="00B8545D">
        <w:rPr>
          <w:rFonts w:ascii="Times New Roman" w:hAnsi="Times New Roman" w:cs="Times New Roman"/>
          <w:sz w:val="24"/>
          <w:szCs w:val="24"/>
        </w:rPr>
        <w:t>Hazánk kedvezőtlen helyzetét figyelembe véve,</w:t>
      </w:r>
      <w:r>
        <w:rPr>
          <w:rFonts w:ascii="Times New Roman" w:hAnsi="Times New Roman" w:cs="Times New Roman"/>
          <w:b/>
          <w:bCs/>
          <w:sz w:val="24"/>
          <w:szCs w:val="24"/>
        </w:rPr>
        <w:t xml:space="preserve"> </w:t>
      </w:r>
      <w:r>
        <w:rPr>
          <w:rFonts w:ascii="Times New Roman" w:hAnsi="Times New Roman" w:cs="Times New Roman"/>
          <w:sz w:val="24"/>
          <w:szCs w:val="24"/>
        </w:rPr>
        <w:t>e</w:t>
      </w:r>
      <w:r w:rsidR="00B67CF2" w:rsidRPr="00B8545D">
        <w:rPr>
          <w:rFonts w:ascii="Times New Roman" w:hAnsi="Times New Roman" w:cs="Times New Roman"/>
          <w:sz w:val="24"/>
          <w:szCs w:val="24"/>
        </w:rPr>
        <w:t xml:space="preserve">gyik célkitűzésünk, hogy egy </w:t>
      </w:r>
      <w:r>
        <w:rPr>
          <w:rFonts w:ascii="Times New Roman" w:hAnsi="Times New Roman" w:cs="Times New Roman"/>
          <w:sz w:val="24"/>
          <w:szCs w:val="24"/>
        </w:rPr>
        <w:t>újabb</w:t>
      </w:r>
      <w:r w:rsidR="00B67CF2" w:rsidRPr="00B8545D">
        <w:rPr>
          <w:rFonts w:ascii="Times New Roman" w:hAnsi="Times New Roman" w:cs="Times New Roman"/>
          <w:sz w:val="24"/>
          <w:szCs w:val="24"/>
        </w:rPr>
        <w:t xml:space="preserve"> </w:t>
      </w:r>
      <w:proofErr w:type="spellStart"/>
      <w:r w:rsidR="00B67CF2" w:rsidRPr="00B8545D">
        <w:rPr>
          <w:rFonts w:ascii="Times New Roman" w:hAnsi="Times New Roman" w:cs="Times New Roman"/>
          <w:sz w:val="24"/>
          <w:szCs w:val="24"/>
        </w:rPr>
        <w:t>validált</w:t>
      </w:r>
      <w:proofErr w:type="spellEnd"/>
      <w:r w:rsidR="00B67CF2" w:rsidRPr="00B8545D">
        <w:rPr>
          <w:rFonts w:ascii="Times New Roman" w:hAnsi="Times New Roman" w:cs="Times New Roman"/>
          <w:sz w:val="24"/>
          <w:szCs w:val="24"/>
        </w:rPr>
        <w:t xml:space="preserve"> mérőeszközt biztosítsunk, amely hasznosnak bizonyulhat a PAD betegek szubjektív betegségterhének felmérésére. </w:t>
      </w:r>
      <w:r w:rsidR="00B67CF2" w:rsidRPr="00AB2CF6">
        <w:rPr>
          <w:rFonts w:ascii="Times New Roman" w:hAnsi="Times New Roman" w:cs="Times New Roman"/>
          <w:sz w:val="24"/>
          <w:szCs w:val="24"/>
        </w:rPr>
        <w:t>Célunk</w:t>
      </w:r>
      <w:r w:rsidR="00B67CF2" w:rsidRPr="00B8545D">
        <w:rPr>
          <w:rFonts w:ascii="Times New Roman" w:hAnsi="Times New Roman" w:cs="Times New Roman"/>
          <w:sz w:val="24"/>
          <w:szCs w:val="24"/>
        </w:rPr>
        <w:t xml:space="preserve"> az eredeti </w:t>
      </w:r>
      <w:proofErr w:type="spellStart"/>
      <w:r w:rsidR="00B67CF2" w:rsidRPr="00B8545D">
        <w:rPr>
          <w:rFonts w:ascii="Times New Roman" w:hAnsi="Times New Roman" w:cs="Times New Roman"/>
          <w:sz w:val="24"/>
          <w:szCs w:val="24"/>
        </w:rPr>
        <w:t>PADQoL</w:t>
      </w:r>
      <w:proofErr w:type="spellEnd"/>
      <w:r w:rsidR="00B67CF2" w:rsidRPr="00B8545D">
        <w:rPr>
          <w:rFonts w:ascii="Times New Roman" w:hAnsi="Times New Roman" w:cs="Times New Roman"/>
          <w:sz w:val="24"/>
          <w:szCs w:val="24"/>
        </w:rPr>
        <w:t xml:space="preserve"> érvényes magyar változatának kidolgozása, az eredeti kérdőív fordítása, kulturális adaptációja és tartalmi </w:t>
      </w:r>
      <w:proofErr w:type="spellStart"/>
      <w:r w:rsidR="00B67CF2" w:rsidRPr="00B8545D">
        <w:rPr>
          <w:rFonts w:ascii="Times New Roman" w:hAnsi="Times New Roman" w:cs="Times New Roman"/>
          <w:sz w:val="24"/>
          <w:szCs w:val="24"/>
        </w:rPr>
        <w:t>validálása</w:t>
      </w:r>
      <w:proofErr w:type="spellEnd"/>
      <w:r w:rsidR="00B67CF2" w:rsidRPr="00B8545D">
        <w:rPr>
          <w:rFonts w:ascii="Times New Roman" w:hAnsi="Times New Roman" w:cs="Times New Roman"/>
          <w:sz w:val="24"/>
          <w:szCs w:val="24"/>
        </w:rPr>
        <w:t xml:space="preserve">. </w:t>
      </w:r>
      <w:r w:rsidRPr="00B8545D">
        <w:rPr>
          <w:rFonts w:ascii="Times New Roman" w:hAnsi="Times New Roman" w:cs="Times New Roman"/>
          <w:sz w:val="24"/>
          <w:szCs w:val="24"/>
        </w:rPr>
        <w:t xml:space="preserve">A </w:t>
      </w:r>
      <w:proofErr w:type="spellStart"/>
      <w:r w:rsidRPr="00B8545D">
        <w:rPr>
          <w:rFonts w:ascii="Times New Roman" w:hAnsi="Times New Roman" w:cs="Times New Roman"/>
          <w:sz w:val="24"/>
          <w:szCs w:val="24"/>
        </w:rPr>
        <w:t>PADQoL</w:t>
      </w:r>
      <w:proofErr w:type="spellEnd"/>
      <w:r w:rsidRPr="00B8545D">
        <w:rPr>
          <w:rFonts w:ascii="Times New Roman" w:hAnsi="Times New Roman" w:cs="Times New Roman"/>
          <w:sz w:val="24"/>
          <w:szCs w:val="24"/>
        </w:rPr>
        <w:t xml:space="preserve"> egy betegség-specifikus mérőeszköz (</w:t>
      </w:r>
      <w:proofErr w:type="spellStart"/>
      <w:r w:rsidRPr="00B8545D">
        <w:rPr>
          <w:rFonts w:ascii="Times New Roman" w:hAnsi="Times New Roman" w:cs="Times New Roman"/>
          <w:sz w:val="24"/>
          <w:szCs w:val="24"/>
        </w:rPr>
        <w:t>Treat</w:t>
      </w:r>
      <w:proofErr w:type="spellEnd"/>
      <w:r w:rsidRPr="00B8545D">
        <w:rPr>
          <w:rFonts w:ascii="Times New Roman" w:hAnsi="Times New Roman" w:cs="Times New Roman"/>
          <w:sz w:val="24"/>
          <w:szCs w:val="24"/>
        </w:rPr>
        <w:t xml:space="preserve">-Jacobson </w:t>
      </w:r>
      <w:proofErr w:type="spellStart"/>
      <w:r w:rsidRPr="00B8545D">
        <w:rPr>
          <w:rFonts w:ascii="Times New Roman" w:hAnsi="Times New Roman" w:cs="Times New Roman"/>
          <w:sz w:val="24"/>
          <w:szCs w:val="24"/>
        </w:rPr>
        <w:t>et</w:t>
      </w:r>
      <w:proofErr w:type="spellEnd"/>
      <w:r w:rsidRPr="00B8545D">
        <w:rPr>
          <w:rFonts w:ascii="Times New Roman" w:hAnsi="Times New Roman" w:cs="Times New Roman"/>
          <w:sz w:val="24"/>
          <w:szCs w:val="24"/>
        </w:rPr>
        <w:t xml:space="preserve"> </w:t>
      </w:r>
      <w:proofErr w:type="spellStart"/>
      <w:r w:rsidRPr="00B8545D">
        <w:rPr>
          <w:rFonts w:ascii="Times New Roman" w:hAnsi="Times New Roman" w:cs="Times New Roman"/>
          <w:sz w:val="24"/>
          <w:szCs w:val="24"/>
        </w:rPr>
        <w:t>al</w:t>
      </w:r>
      <w:proofErr w:type="spellEnd"/>
      <w:r w:rsidRPr="00B8545D">
        <w:rPr>
          <w:rFonts w:ascii="Times New Roman" w:hAnsi="Times New Roman" w:cs="Times New Roman"/>
          <w:sz w:val="24"/>
          <w:szCs w:val="24"/>
        </w:rPr>
        <w:t xml:space="preserve">. 2012), melynek célja a perifériás verőérbetegség fizikai, </w:t>
      </w:r>
      <w:proofErr w:type="spellStart"/>
      <w:r w:rsidRPr="00B8545D">
        <w:rPr>
          <w:rFonts w:ascii="Times New Roman" w:hAnsi="Times New Roman" w:cs="Times New Roman"/>
          <w:sz w:val="24"/>
          <w:szCs w:val="24"/>
        </w:rPr>
        <w:t>pszichoszociális</w:t>
      </w:r>
      <w:proofErr w:type="spellEnd"/>
      <w:r w:rsidRPr="00B8545D">
        <w:rPr>
          <w:rFonts w:ascii="Times New Roman" w:hAnsi="Times New Roman" w:cs="Times New Roman"/>
          <w:sz w:val="24"/>
          <w:szCs w:val="24"/>
        </w:rPr>
        <w:t xml:space="preserve"> és érzelmi hatásainak felmérése</w:t>
      </w:r>
      <w:r>
        <w:rPr>
          <w:rFonts w:ascii="Times New Roman" w:hAnsi="Times New Roman" w:cs="Times New Roman"/>
          <w:sz w:val="24"/>
          <w:szCs w:val="24"/>
        </w:rPr>
        <w:t>.</w:t>
      </w:r>
    </w:p>
    <w:p w14:paraId="2C76938D" w14:textId="137D0D00" w:rsidR="003C73C9" w:rsidRDefault="00B8545D" w:rsidP="008947A4">
      <w:pPr>
        <w:spacing w:line="360" w:lineRule="auto"/>
        <w:jc w:val="both"/>
        <w:rPr>
          <w:rFonts w:ascii="Times New Roman" w:hAnsi="Times New Roman" w:cs="Times New Roman"/>
          <w:sz w:val="24"/>
          <w:szCs w:val="24"/>
          <w:lang w:val="en-GB"/>
        </w:rPr>
      </w:pPr>
      <w:r>
        <w:rPr>
          <w:rFonts w:ascii="Times New Roman" w:hAnsi="Times New Roman" w:cs="Times New Roman"/>
          <w:b/>
          <w:bCs/>
          <w:sz w:val="24"/>
          <w:szCs w:val="24"/>
        </w:rPr>
        <w:t>Módszerek:</w:t>
      </w:r>
      <w:r w:rsidRPr="00B8545D">
        <w:rPr>
          <w:lang w:val="en-GB"/>
        </w:rPr>
        <w:t xml:space="preserve"> </w:t>
      </w:r>
      <w:r w:rsidRPr="00B8545D">
        <w:rPr>
          <w:rFonts w:ascii="Times New Roman" w:hAnsi="Times New Roman" w:cs="Times New Roman"/>
          <w:sz w:val="24"/>
          <w:szCs w:val="24"/>
          <w:lang w:val="en-GB"/>
        </w:rPr>
        <w:t xml:space="preserve">A </w:t>
      </w:r>
      <w:proofErr w:type="spellStart"/>
      <w:r w:rsidRPr="00B8545D">
        <w:rPr>
          <w:rFonts w:ascii="Times New Roman" w:hAnsi="Times New Roman" w:cs="Times New Roman"/>
          <w:sz w:val="24"/>
          <w:szCs w:val="24"/>
          <w:lang w:val="en-GB"/>
        </w:rPr>
        <w:t>PADQoL</w:t>
      </w:r>
      <w:proofErr w:type="spellEnd"/>
      <w:r w:rsidRPr="00B8545D">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kérdőív</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validálását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és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kultúrközi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adaptációját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nemzetközi</w:t>
      </w:r>
      <w:proofErr w:type="spellEnd"/>
      <w:r>
        <w:rPr>
          <w:rFonts w:ascii="Times New Roman" w:hAnsi="Times New Roman" w:cs="Times New Roman"/>
          <w:sz w:val="24"/>
          <w:szCs w:val="24"/>
          <w:lang w:val="en-GB"/>
        </w:rPr>
        <w:t xml:space="preserve"> protocol </w:t>
      </w:r>
      <w:proofErr w:type="spellStart"/>
      <w:r>
        <w:rPr>
          <w:rFonts w:ascii="Times New Roman" w:hAnsi="Times New Roman" w:cs="Times New Roman"/>
          <w:sz w:val="24"/>
          <w:szCs w:val="24"/>
          <w:lang w:val="en-GB"/>
        </w:rPr>
        <w:t>alapján</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végeztük</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az</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alábbi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lépésekben</w:t>
      </w:r>
      <w:proofErr w:type="spellEnd"/>
      <w:r>
        <w:rPr>
          <w:rFonts w:ascii="Times New Roman" w:hAnsi="Times New Roman" w:cs="Times New Roman"/>
          <w:sz w:val="24"/>
          <w:szCs w:val="24"/>
          <w:lang w:val="en-GB"/>
        </w:rPr>
        <w:t xml:space="preserve">: 2 </w:t>
      </w:r>
      <w:proofErr w:type="spellStart"/>
      <w:r>
        <w:rPr>
          <w:rFonts w:ascii="Times New Roman" w:hAnsi="Times New Roman" w:cs="Times New Roman"/>
          <w:sz w:val="24"/>
          <w:szCs w:val="24"/>
          <w:lang w:val="en-GB"/>
        </w:rPr>
        <w:t>fordítás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magyar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nyelvről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angol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nyelvre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konszenzus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fordítás</w:t>
      </w:r>
      <w:proofErr w:type="spellEnd"/>
      <w:r>
        <w:rPr>
          <w:rFonts w:ascii="Times New Roman" w:hAnsi="Times New Roman" w:cs="Times New Roman"/>
          <w:sz w:val="24"/>
          <w:szCs w:val="24"/>
          <w:lang w:val="en-GB"/>
        </w:rPr>
        <w:t xml:space="preserve">, 2 </w:t>
      </w:r>
      <w:proofErr w:type="spellStart"/>
      <w:r>
        <w:rPr>
          <w:rFonts w:ascii="Times New Roman" w:hAnsi="Times New Roman" w:cs="Times New Roman"/>
          <w:sz w:val="24"/>
          <w:szCs w:val="24"/>
          <w:lang w:val="en-GB"/>
        </w:rPr>
        <w:t>visszafordítás</w:t>
      </w:r>
      <w:proofErr w:type="spellEnd"/>
      <w:r>
        <w:rPr>
          <w:rFonts w:ascii="Times New Roman" w:hAnsi="Times New Roman" w:cs="Times New Roman"/>
          <w:sz w:val="24"/>
          <w:szCs w:val="24"/>
          <w:lang w:val="en-GB"/>
        </w:rPr>
        <w:t>,</w:t>
      </w:r>
      <w:r w:rsidR="003C73C9" w:rsidRPr="003C73C9">
        <w:rPr>
          <w:rFonts w:ascii="Times New Roman" w:hAnsi="Times New Roman" w:cs="Times New Roman"/>
          <w:sz w:val="24"/>
          <w:szCs w:val="24"/>
        </w:rPr>
        <w:t xml:space="preserve"> </w:t>
      </w:r>
      <w:r w:rsidR="003C73C9" w:rsidRPr="00B8545D">
        <w:rPr>
          <w:rFonts w:ascii="Times New Roman" w:hAnsi="Times New Roman" w:cs="Times New Roman"/>
          <w:sz w:val="24"/>
          <w:szCs w:val="24"/>
        </w:rPr>
        <w:t>majd egy szakértői bizottság által a fordítások összehasonlítása és a majdnem végleges verzió elkészítése</w:t>
      </w:r>
      <w:r w:rsidR="003C73C9">
        <w:rPr>
          <w:rFonts w:ascii="Times New Roman" w:hAnsi="Times New Roman" w:cs="Times New Roman"/>
          <w:sz w:val="24"/>
          <w:szCs w:val="24"/>
          <w:lang w:val="en-GB"/>
        </w:rPr>
        <w:t xml:space="preserve">. </w:t>
      </w:r>
    </w:p>
    <w:p w14:paraId="3DCDC803" w14:textId="25FEFAEB" w:rsidR="008947A4" w:rsidRDefault="00B8545D" w:rsidP="008947A4">
      <w:pPr>
        <w:spacing w:line="360" w:lineRule="auto"/>
        <w:jc w:val="both"/>
        <w:rPr>
          <w:rFonts w:ascii="Times New Roman" w:hAnsi="Times New Roman" w:cs="Times New Roman"/>
          <w:sz w:val="24"/>
          <w:szCs w:val="24"/>
        </w:rPr>
      </w:pPr>
      <w:r>
        <w:rPr>
          <w:rFonts w:ascii="Times New Roman" w:hAnsi="Times New Roman" w:cs="Times New Roman"/>
          <w:b/>
          <w:bCs/>
          <w:sz w:val="24"/>
          <w:szCs w:val="24"/>
        </w:rPr>
        <w:t>Eredmények:</w:t>
      </w:r>
      <w:r w:rsidR="003C73C9">
        <w:rPr>
          <w:rFonts w:ascii="Times New Roman" w:hAnsi="Times New Roman" w:cs="Times New Roman"/>
          <w:b/>
          <w:bCs/>
          <w:sz w:val="24"/>
          <w:szCs w:val="24"/>
        </w:rPr>
        <w:t xml:space="preserve"> </w:t>
      </w:r>
      <w:r w:rsidR="00B67CF2" w:rsidRPr="00B8545D">
        <w:rPr>
          <w:rFonts w:ascii="Times New Roman" w:hAnsi="Times New Roman" w:cs="Times New Roman"/>
          <w:sz w:val="24"/>
          <w:szCs w:val="24"/>
        </w:rPr>
        <w:t xml:space="preserve">Jelen </w:t>
      </w:r>
      <w:r w:rsidR="004C48C7">
        <w:rPr>
          <w:rFonts w:ascii="Times New Roman" w:hAnsi="Times New Roman" w:cs="Times New Roman"/>
          <w:sz w:val="24"/>
          <w:szCs w:val="24"/>
        </w:rPr>
        <w:t>fejezet</w:t>
      </w:r>
      <w:r w:rsidR="00B67CF2" w:rsidRPr="00B8545D">
        <w:rPr>
          <w:rFonts w:ascii="Times New Roman" w:hAnsi="Times New Roman" w:cs="Times New Roman"/>
          <w:sz w:val="24"/>
          <w:szCs w:val="24"/>
        </w:rPr>
        <w:t xml:space="preserve"> áttekintést nyújt az általános és betegség-specifikus </w:t>
      </w:r>
      <w:proofErr w:type="spellStart"/>
      <w:r w:rsidR="00B67CF2" w:rsidRPr="00B8545D">
        <w:rPr>
          <w:rFonts w:ascii="Times New Roman" w:hAnsi="Times New Roman" w:cs="Times New Roman"/>
          <w:sz w:val="24"/>
          <w:szCs w:val="24"/>
        </w:rPr>
        <w:t>HRQoL</w:t>
      </w:r>
      <w:proofErr w:type="spellEnd"/>
      <w:r w:rsidR="00B67CF2" w:rsidRPr="00B8545D">
        <w:rPr>
          <w:rFonts w:ascii="Times New Roman" w:hAnsi="Times New Roman" w:cs="Times New Roman"/>
          <w:sz w:val="24"/>
          <w:szCs w:val="24"/>
        </w:rPr>
        <w:t xml:space="preserve"> kérdőívek főbb jellemzőiről, és részletesen bemutatja a </w:t>
      </w:r>
      <w:proofErr w:type="spellStart"/>
      <w:r w:rsidR="00B67CF2" w:rsidRPr="00B8545D">
        <w:rPr>
          <w:rFonts w:ascii="Times New Roman" w:hAnsi="Times New Roman" w:cs="Times New Roman"/>
          <w:sz w:val="24"/>
          <w:szCs w:val="24"/>
        </w:rPr>
        <w:t>PADQoL</w:t>
      </w:r>
      <w:proofErr w:type="spellEnd"/>
      <w:r w:rsidR="00B67CF2" w:rsidRPr="00B8545D">
        <w:rPr>
          <w:rFonts w:ascii="Times New Roman" w:hAnsi="Times New Roman" w:cs="Times New Roman"/>
          <w:sz w:val="24"/>
          <w:szCs w:val="24"/>
        </w:rPr>
        <w:t xml:space="preserve"> mérőeszköz nyelvi </w:t>
      </w:r>
      <w:proofErr w:type="spellStart"/>
      <w:r w:rsidR="00B67CF2" w:rsidRPr="00B8545D">
        <w:rPr>
          <w:rFonts w:ascii="Times New Roman" w:hAnsi="Times New Roman" w:cs="Times New Roman"/>
          <w:sz w:val="24"/>
          <w:szCs w:val="24"/>
        </w:rPr>
        <w:t>validálási</w:t>
      </w:r>
      <w:proofErr w:type="spellEnd"/>
      <w:r w:rsidR="00B67CF2" w:rsidRPr="00B8545D">
        <w:rPr>
          <w:rFonts w:ascii="Times New Roman" w:hAnsi="Times New Roman" w:cs="Times New Roman"/>
          <w:sz w:val="24"/>
          <w:szCs w:val="24"/>
        </w:rPr>
        <w:t xml:space="preserve"> folyamatának főbb lépéseit</w:t>
      </w:r>
      <w:r w:rsidR="003C73C9">
        <w:rPr>
          <w:rFonts w:ascii="Times New Roman" w:hAnsi="Times New Roman" w:cs="Times New Roman"/>
          <w:sz w:val="24"/>
          <w:szCs w:val="24"/>
        </w:rPr>
        <w:t xml:space="preserve">. </w:t>
      </w:r>
      <w:r w:rsidR="00B67CF2" w:rsidRPr="00B8545D">
        <w:rPr>
          <w:rFonts w:ascii="Times New Roman" w:hAnsi="Times New Roman" w:cs="Times New Roman"/>
          <w:sz w:val="24"/>
          <w:szCs w:val="24"/>
        </w:rPr>
        <w:t>Bemutatjuk tovább</w:t>
      </w:r>
      <w:r w:rsidR="00CB43C5">
        <w:rPr>
          <w:rFonts w:ascii="Times New Roman" w:hAnsi="Times New Roman" w:cs="Times New Roman"/>
          <w:sz w:val="24"/>
          <w:szCs w:val="24"/>
        </w:rPr>
        <w:t>á</w:t>
      </w:r>
      <w:r w:rsidR="00B67CF2" w:rsidRPr="00B8545D">
        <w:rPr>
          <w:rFonts w:ascii="Times New Roman" w:hAnsi="Times New Roman" w:cs="Times New Roman"/>
          <w:sz w:val="24"/>
          <w:szCs w:val="24"/>
        </w:rPr>
        <w:t xml:space="preserve"> az egyes kérdések fordítása során alkalmazott lexikai és grammatikai átváltási műveleteket, az </w:t>
      </w:r>
      <w:proofErr w:type="spellStart"/>
      <w:r w:rsidR="00B67CF2" w:rsidRPr="00B8545D">
        <w:rPr>
          <w:rFonts w:ascii="Times New Roman" w:hAnsi="Times New Roman" w:cs="Times New Roman"/>
          <w:sz w:val="24"/>
          <w:szCs w:val="24"/>
        </w:rPr>
        <w:t>idiomatikus</w:t>
      </w:r>
      <w:proofErr w:type="spellEnd"/>
      <w:r w:rsidR="00B67CF2" w:rsidRPr="00B8545D">
        <w:rPr>
          <w:rFonts w:ascii="Times New Roman" w:hAnsi="Times New Roman" w:cs="Times New Roman"/>
          <w:sz w:val="24"/>
          <w:szCs w:val="24"/>
        </w:rPr>
        <w:t xml:space="preserve"> és kulturális ekvivalencia terén felmerülő kihívásokat. </w:t>
      </w:r>
    </w:p>
    <w:p w14:paraId="6F270FE8" w14:textId="3E8C8660" w:rsidR="008947A4" w:rsidRPr="00481E62" w:rsidRDefault="003C73C9" w:rsidP="00CB43C5">
      <w:pPr>
        <w:spacing w:line="360" w:lineRule="auto"/>
        <w:jc w:val="both"/>
        <w:rPr>
          <w:rFonts w:ascii="Times New Roman" w:hAnsi="Times New Roman" w:cs="Times New Roman"/>
          <w:b/>
          <w:bCs/>
          <w:sz w:val="24"/>
          <w:szCs w:val="24"/>
        </w:rPr>
      </w:pPr>
      <w:proofErr w:type="spellStart"/>
      <w:r w:rsidRPr="003C73C9">
        <w:rPr>
          <w:rFonts w:ascii="Times New Roman" w:hAnsi="Times New Roman" w:cs="Times New Roman"/>
          <w:b/>
          <w:bCs/>
          <w:sz w:val="24"/>
          <w:szCs w:val="24"/>
          <w:lang w:val="en-GB"/>
        </w:rPr>
        <w:t>Következtetés</w:t>
      </w:r>
      <w:proofErr w:type="spellEnd"/>
      <w:r w:rsidRPr="003C73C9">
        <w:rPr>
          <w:rFonts w:ascii="Times New Roman" w:hAnsi="Times New Roman" w:cs="Times New Roman"/>
          <w:b/>
          <w:bCs/>
          <w:sz w:val="24"/>
          <w:szCs w:val="24"/>
          <w:lang w:val="en-GB"/>
        </w:rPr>
        <w:t>:</w:t>
      </w:r>
      <w:r>
        <w:rPr>
          <w:rFonts w:ascii="Times New Roman" w:hAnsi="Times New Roman" w:cs="Times New Roman"/>
          <w:b/>
          <w:bCs/>
          <w:sz w:val="24"/>
          <w:szCs w:val="24"/>
          <w:lang w:val="en-GB"/>
        </w:rPr>
        <w:t xml:space="preserve"> </w:t>
      </w:r>
      <w:r w:rsidRPr="003C73C9">
        <w:rPr>
          <w:rFonts w:ascii="Times New Roman" w:hAnsi="Times New Roman" w:cs="Times New Roman"/>
          <w:sz w:val="24"/>
          <w:szCs w:val="24"/>
          <w:lang w:val="en-GB"/>
        </w:rPr>
        <w:t>A</w:t>
      </w:r>
      <w:r>
        <w:rPr>
          <w:rFonts w:ascii="Times New Roman" w:hAnsi="Times New Roman" w:cs="Times New Roman"/>
          <w:b/>
          <w:bCs/>
          <w:sz w:val="24"/>
          <w:szCs w:val="24"/>
          <w:lang w:val="en-GB"/>
        </w:rPr>
        <w:t xml:space="preserve"> </w:t>
      </w:r>
      <w:proofErr w:type="spellStart"/>
      <w:r w:rsidRPr="003C73C9">
        <w:rPr>
          <w:rFonts w:ascii="Times New Roman" w:hAnsi="Times New Roman" w:cs="Times New Roman"/>
          <w:sz w:val="24"/>
          <w:szCs w:val="24"/>
          <w:lang w:val="en-GB"/>
        </w:rPr>
        <w:t>PADQoL</w:t>
      </w:r>
      <w:proofErr w:type="spellEnd"/>
      <w:r w:rsidRPr="003C73C9">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mérőeszköz</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kérdéseinek</w:t>
      </w:r>
      <w:proofErr w:type="spellEnd"/>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fordítása</w:t>
      </w:r>
      <w:proofErr w:type="spellEnd"/>
      <w:r w:rsidR="00CB43C5">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egyszerűen</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elvégezhető</w:t>
      </w:r>
      <w:proofErr w:type="spellEnd"/>
      <w:r>
        <w:rPr>
          <w:rFonts w:ascii="Times New Roman" w:hAnsi="Times New Roman" w:cs="Times New Roman"/>
          <w:sz w:val="24"/>
          <w:szCs w:val="24"/>
          <w:lang w:val="en-GB"/>
        </w:rPr>
        <w:t xml:space="preserve"> volt </w:t>
      </w:r>
      <w:proofErr w:type="spellStart"/>
      <w:r>
        <w:rPr>
          <w:rFonts w:ascii="Times New Roman" w:hAnsi="Times New Roman" w:cs="Times New Roman"/>
          <w:sz w:val="24"/>
          <w:szCs w:val="24"/>
          <w:lang w:val="en-GB"/>
        </w:rPr>
        <w:t>mivel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szemantikai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szintaktikai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és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fogalmi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szempontból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sem</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adódtak</w:t>
      </w:r>
      <w:proofErr w:type="spellEnd"/>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megfeletetési</w:t>
      </w:r>
      <w:proofErr w:type="spellEnd"/>
      <w:r w:rsidR="00CB43C5">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problémák</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Sikeresen</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elvégeztük</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PADQoL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kérdőív</w:t>
      </w:r>
      <w:proofErr w:type="spellEnd"/>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m</w:t>
      </w:r>
      <w:r>
        <w:rPr>
          <w:rFonts w:ascii="Times New Roman" w:hAnsi="Times New Roman" w:cs="Times New Roman"/>
          <w:sz w:val="24"/>
          <w:szCs w:val="24"/>
          <w:lang w:val="en-GB"/>
        </w:rPr>
        <w:t>agyar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nyelvi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validálásának</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első</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lépését</w:t>
      </w:r>
      <w:proofErr w:type="spellEnd"/>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Következő</w:t>
      </w:r>
      <w:proofErr w:type="spellEnd"/>
      <w:r w:rsidR="00CB43C5">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lépésben</w:t>
      </w:r>
      <w:proofErr w:type="spellEnd"/>
      <w:r w:rsidR="00CB43C5">
        <w:rPr>
          <w:rFonts w:ascii="Times New Roman" w:hAnsi="Times New Roman" w:cs="Times New Roman"/>
          <w:sz w:val="24"/>
          <w:szCs w:val="24"/>
          <w:lang w:val="en-GB"/>
        </w:rPr>
        <w:t>, a</w:t>
      </w:r>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m</w:t>
      </w:r>
      <w:r>
        <w:rPr>
          <w:rFonts w:ascii="Times New Roman" w:hAnsi="Times New Roman" w:cs="Times New Roman"/>
          <w:sz w:val="24"/>
          <w:szCs w:val="24"/>
          <w:lang w:val="en-GB"/>
        </w:rPr>
        <w:t>agyar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PADQoL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jelen</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verziója</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alkalma</w:t>
      </w:r>
      <w:r w:rsidR="00CB43C5">
        <w:rPr>
          <w:rFonts w:ascii="Times New Roman" w:hAnsi="Times New Roman" w:cs="Times New Roman"/>
          <w:sz w:val="24"/>
          <w:szCs w:val="24"/>
          <w:lang w:val="en-GB"/>
        </w:rPr>
        <w:t>s</w:t>
      </w:r>
      <w:proofErr w:type="spellEnd"/>
      <w:r w:rsidR="00CB43C5">
        <w:rPr>
          <w:rFonts w:ascii="Times New Roman" w:hAnsi="Times New Roman" w:cs="Times New Roman"/>
          <w:sz w:val="24"/>
          <w:szCs w:val="24"/>
          <w:lang w:val="en-GB"/>
        </w:rPr>
        <w:t>,</w:t>
      </w:r>
      <w:r>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kognitív</w:t>
      </w:r>
      <w:proofErr w:type="spellEnd"/>
      <w:r w:rsidR="00CB43C5">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interjúk</w:t>
      </w:r>
      <w:proofErr w:type="spellEnd"/>
      <w:r w:rsidR="00CB43C5">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során</w:t>
      </w:r>
      <w:proofErr w:type="spellEnd"/>
      <w:r w:rsidR="00CB43C5">
        <w:rPr>
          <w:rFonts w:ascii="Times New Roman" w:hAnsi="Times New Roman" w:cs="Times New Roman"/>
          <w:sz w:val="24"/>
          <w:szCs w:val="24"/>
          <w:lang w:val="en-GB"/>
        </w:rPr>
        <w:t xml:space="preserve">, a </w:t>
      </w:r>
      <w:proofErr w:type="spellStart"/>
      <w:r w:rsidR="00CB43C5">
        <w:rPr>
          <w:rFonts w:ascii="Times New Roman" w:hAnsi="Times New Roman" w:cs="Times New Roman"/>
          <w:sz w:val="24"/>
          <w:szCs w:val="24"/>
          <w:lang w:val="en-GB"/>
        </w:rPr>
        <w:t>kérdések</w:t>
      </w:r>
      <w:proofErr w:type="spellEnd"/>
      <w:r w:rsidR="00CB43C5">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értelmezhetőségének</w:t>
      </w:r>
      <w:proofErr w:type="spellEnd"/>
      <w:r w:rsidR="00CB43C5">
        <w:rPr>
          <w:rFonts w:ascii="Times New Roman" w:hAnsi="Times New Roman" w:cs="Times New Roman"/>
          <w:sz w:val="24"/>
          <w:szCs w:val="24"/>
          <w:lang w:val="en-GB"/>
        </w:rPr>
        <w:t xml:space="preserve"> </w:t>
      </w:r>
      <w:proofErr w:type="spellStart"/>
      <w:r w:rsidR="00CB43C5">
        <w:rPr>
          <w:rFonts w:ascii="Times New Roman" w:hAnsi="Times New Roman" w:cs="Times New Roman"/>
          <w:sz w:val="24"/>
          <w:szCs w:val="24"/>
          <w:lang w:val="en-GB"/>
        </w:rPr>
        <w:t>vizsgálatára</w:t>
      </w:r>
      <w:proofErr w:type="spellEnd"/>
      <w:r w:rsidR="00CB43C5">
        <w:rPr>
          <w:rFonts w:ascii="Times New Roman" w:hAnsi="Times New Roman" w:cs="Times New Roman"/>
          <w:sz w:val="24"/>
          <w:szCs w:val="24"/>
          <w:lang w:val="en-GB"/>
        </w:rPr>
        <w:t xml:space="preserve">. </w:t>
      </w:r>
    </w:p>
    <w:p w14:paraId="11E52E20" w14:textId="4F989174" w:rsidR="008947A4" w:rsidRPr="00481E62" w:rsidRDefault="00B67CF2" w:rsidP="00E70AD4">
      <w:pPr>
        <w:spacing w:line="276" w:lineRule="auto"/>
        <w:jc w:val="both"/>
        <w:rPr>
          <w:rFonts w:ascii="Times New Roman" w:hAnsi="Times New Roman" w:cs="Times New Roman"/>
          <w:b/>
          <w:bCs/>
          <w:sz w:val="24"/>
          <w:szCs w:val="24"/>
        </w:rPr>
      </w:pPr>
      <w:r w:rsidRPr="00481E62">
        <w:rPr>
          <w:rFonts w:ascii="Times New Roman" w:hAnsi="Times New Roman" w:cs="Times New Roman"/>
          <w:b/>
          <w:bCs/>
          <w:sz w:val="24"/>
          <w:szCs w:val="24"/>
        </w:rPr>
        <w:lastRenderedPageBreak/>
        <w:t>3.3</w:t>
      </w:r>
      <w:r w:rsidR="00ED3FE7">
        <w:rPr>
          <w:rFonts w:ascii="Times New Roman" w:hAnsi="Times New Roman" w:cs="Times New Roman"/>
          <w:b/>
          <w:bCs/>
          <w:sz w:val="24"/>
          <w:szCs w:val="24"/>
        </w:rPr>
        <w:t xml:space="preserve">. </w:t>
      </w:r>
      <w:r w:rsidRPr="00481E62">
        <w:rPr>
          <w:rFonts w:ascii="Times New Roman" w:hAnsi="Times New Roman" w:cs="Times New Roman"/>
          <w:b/>
          <w:sz w:val="24"/>
          <w:szCs w:val="24"/>
        </w:rPr>
        <w:t xml:space="preserve">A PERIFÉRIÁS VERŐÉRBETEGEK ÉLETMINŐSÉGÉT VIZSGÁLÓ ANGOL NYELVŰ KÉRDŐÍV MAGYAR ADAPTÁLÁSA </w:t>
      </w:r>
    </w:p>
    <w:p w14:paraId="630FF59B" w14:textId="77777777" w:rsidR="008947A4" w:rsidRPr="00E70AD4" w:rsidRDefault="008947A4" w:rsidP="008947A4">
      <w:pPr>
        <w:jc w:val="both"/>
        <w:rPr>
          <w:rFonts w:ascii="Times New Roman" w:hAnsi="Times New Roman" w:cs="Times New Roman"/>
          <w:sz w:val="24"/>
          <w:szCs w:val="24"/>
        </w:rPr>
      </w:pPr>
    </w:p>
    <w:p w14:paraId="532D2F52" w14:textId="77777777" w:rsidR="002B27AE"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Bevezetés:</w:t>
      </w:r>
      <w:r>
        <w:rPr>
          <w:rFonts w:ascii="Times New Roman" w:hAnsi="Times New Roman" w:cs="Times New Roman"/>
          <w:b/>
          <w:sz w:val="24"/>
          <w:szCs w:val="24"/>
        </w:rPr>
        <w:t xml:space="preserve"> </w:t>
      </w:r>
      <w:r w:rsidR="00B67CF2" w:rsidRPr="00481E62">
        <w:rPr>
          <w:rFonts w:ascii="Times New Roman" w:hAnsi="Times New Roman" w:cs="Times New Roman"/>
          <w:sz w:val="24"/>
          <w:szCs w:val="24"/>
        </w:rPr>
        <w:t xml:space="preserve">A perifériás verőérbetegség napjaink egyik világméretű népegészségügyi problémája, több mint 200 millió embert érint világszerte. A </w:t>
      </w:r>
      <w:proofErr w:type="spellStart"/>
      <w:r w:rsidR="00B67CF2" w:rsidRPr="00481E62">
        <w:rPr>
          <w:rFonts w:ascii="Times New Roman" w:hAnsi="Times New Roman" w:cs="Times New Roman"/>
          <w:sz w:val="24"/>
          <w:szCs w:val="24"/>
        </w:rPr>
        <w:t>Peripheral</w:t>
      </w:r>
      <w:proofErr w:type="spellEnd"/>
      <w:r w:rsidR="00B67CF2" w:rsidRPr="00481E62">
        <w:rPr>
          <w:rFonts w:ascii="Times New Roman" w:hAnsi="Times New Roman" w:cs="Times New Roman"/>
          <w:sz w:val="24"/>
          <w:szCs w:val="24"/>
        </w:rPr>
        <w:t xml:space="preserve"> </w:t>
      </w:r>
      <w:proofErr w:type="spellStart"/>
      <w:r w:rsidR="00B67CF2" w:rsidRPr="00481E62">
        <w:rPr>
          <w:rFonts w:ascii="Times New Roman" w:hAnsi="Times New Roman" w:cs="Times New Roman"/>
          <w:sz w:val="24"/>
          <w:szCs w:val="24"/>
        </w:rPr>
        <w:t>Artery</w:t>
      </w:r>
      <w:proofErr w:type="spellEnd"/>
      <w:r w:rsidR="00B67CF2" w:rsidRPr="00481E62">
        <w:rPr>
          <w:rFonts w:ascii="Times New Roman" w:hAnsi="Times New Roman" w:cs="Times New Roman"/>
          <w:sz w:val="24"/>
          <w:szCs w:val="24"/>
        </w:rPr>
        <w:t xml:space="preserve"> </w:t>
      </w:r>
      <w:proofErr w:type="spellStart"/>
      <w:r w:rsidR="00B67CF2" w:rsidRPr="00481E62">
        <w:rPr>
          <w:rFonts w:ascii="Times New Roman" w:hAnsi="Times New Roman" w:cs="Times New Roman"/>
          <w:sz w:val="24"/>
          <w:szCs w:val="24"/>
        </w:rPr>
        <w:t>Disease</w:t>
      </w:r>
      <w:proofErr w:type="spellEnd"/>
      <w:r w:rsidR="00B67CF2" w:rsidRPr="00481E62">
        <w:rPr>
          <w:rFonts w:ascii="Times New Roman" w:hAnsi="Times New Roman" w:cs="Times New Roman"/>
          <w:sz w:val="24"/>
          <w:szCs w:val="24"/>
        </w:rPr>
        <w:t xml:space="preserve"> </w:t>
      </w:r>
      <w:proofErr w:type="spellStart"/>
      <w:r w:rsidR="00B67CF2" w:rsidRPr="00481E62">
        <w:rPr>
          <w:rFonts w:ascii="Times New Roman" w:hAnsi="Times New Roman" w:cs="Times New Roman"/>
          <w:sz w:val="24"/>
          <w:szCs w:val="24"/>
        </w:rPr>
        <w:t>Quality</w:t>
      </w:r>
      <w:proofErr w:type="spellEnd"/>
      <w:r w:rsidR="00B67CF2" w:rsidRPr="00481E62">
        <w:rPr>
          <w:rFonts w:ascii="Times New Roman" w:hAnsi="Times New Roman" w:cs="Times New Roman"/>
          <w:sz w:val="24"/>
          <w:szCs w:val="24"/>
        </w:rPr>
        <w:t xml:space="preserve"> of Life (PADQOL) kérdőívet azzal a céllal fejlesztették ki, hogy a betegség fizikai tünetein kívül annak szubjektív betegségterhét, </w:t>
      </w:r>
      <w:proofErr w:type="spellStart"/>
      <w:r w:rsidR="00B67CF2" w:rsidRPr="00481E62">
        <w:rPr>
          <w:rFonts w:ascii="Times New Roman" w:hAnsi="Times New Roman" w:cs="Times New Roman"/>
          <w:sz w:val="24"/>
          <w:szCs w:val="24"/>
        </w:rPr>
        <w:t>pszichoszociális</w:t>
      </w:r>
      <w:proofErr w:type="spellEnd"/>
      <w:r w:rsidR="00B67CF2" w:rsidRPr="00481E62">
        <w:rPr>
          <w:rFonts w:ascii="Times New Roman" w:hAnsi="Times New Roman" w:cs="Times New Roman"/>
          <w:sz w:val="24"/>
          <w:szCs w:val="24"/>
        </w:rPr>
        <w:t xml:space="preserve"> és emo</w:t>
      </w:r>
      <w:r w:rsidR="002B27AE">
        <w:rPr>
          <w:rFonts w:ascii="Times New Roman" w:hAnsi="Times New Roman" w:cs="Times New Roman"/>
          <w:sz w:val="24"/>
          <w:szCs w:val="24"/>
        </w:rPr>
        <w:t>cionális hatásait is vizsgálja.</w:t>
      </w:r>
    </w:p>
    <w:p w14:paraId="6E99B423" w14:textId="077D4E16" w:rsidR="008947A4" w:rsidRPr="00481E62"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Célkitűzés:</w:t>
      </w:r>
      <w:r>
        <w:rPr>
          <w:rFonts w:ascii="Times New Roman" w:hAnsi="Times New Roman" w:cs="Times New Roman"/>
          <w:sz w:val="24"/>
          <w:szCs w:val="24"/>
        </w:rPr>
        <w:t xml:space="preserve"> Célunk a</w:t>
      </w:r>
      <w:r w:rsidR="00B67CF2" w:rsidRPr="00481E62">
        <w:rPr>
          <w:rFonts w:ascii="Times New Roman" w:hAnsi="Times New Roman" w:cs="Times New Roman"/>
          <w:sz w:val="24"/>
          <w:szCs w:val="24"/>
        </w:rPr>
        <w:t xml:space="preserve">z eredeti angol nyelvű PADQOL betegség specifikus, önkitöltős kérdőív magyar nyelvű, érvényes változatának kifejlesztése, annak fordítása, </w:t>
      </w:r>
      <w:proofErr w:type="spellStart"/>
      <w:r w:rsidR="00B67CF2" w:rsidRPr="00481E62">
        <w:rPr>
          <w:rFonts w:ascii="Times New Roman" w:hAnsi="Times New Roman" w:cs="Times New Roman"/>
          <w:sz w:val="24"/>
          <w:szCs w:val="24"/>
        </w:rPr>
        <w:t>kultúrközi</w:t>
      </w:r>
      <w:proofErr w:type="spellEnd"/>
      <w:r w:rsidR="00B67CF2" w:rsidRPr="00481E62">
        <w:rPr>
          <w:rFonts w:ascii="Times New Roman" w:hAnsi="Times New Roman" w:cs="Times New Roman"/>
          <w:sz w:val="24"/>
          <w:szCs w:val="24"/>
        </w:rPr>
        <w:t xml:space="preserve"> adaptációja és magyar nyelvi </w:t>
      </w:r>
      <w:proofErr w:type="spellStart"/>
      <w:r w:rsidR="00B67CF2" w:rsidRPr="00481E62">
        <w:rPr>
          <w:rFonts w:ascii="Times New Roman" w:hAnsi="Times New Roman" w:cs="Times New Roman"/>
          <w:sz w:val="24"/>
          <w:szCs w:val="24"/>
        </w:rPr>
        <w:t>validálása</w:t>
      </w:r>
      <w:proofErr w:type="spellEnd"/>
      <w:r w:rsidR="00B67CF2" w:rsidRPr="00481E62">
        <w:rPr>
          <w:rFonts w:ascii="Times New Roman" w:hAnsi="Times New Roman" w:cs="Times New Roman"/>
          <w:sz w:val="24"/>
          <w:szCs w:val="24"/>
        </w:rPr>
        <w:t>.</w:t>
      </w:r>
    </w:p>
    <w:p w14:paraId="19A08446" w14:textId="24F91460" w:rsidR="008947A4" w:rsidRPr="00481E62" w:rsidRDefault="00481E62" w:rsidP="008947A4">
      <w:pPr>
        <w:spacing w:line="360" w:lineRule="auto"/>
        <w:jc w:val="both"/>
        <w:rPr>
          <w:rFonts w:ascii="Times New Roman" w:hAnsi="Times New Roman" w:cs="Times New Roman"/>
          <w:color w:val="000000" w:themeColor="text1"/>
          <w:sz w:val="24"/>
          <w:szCs w:val="24"/>
        </w:rPr>
      </w:pPr>
      <w:r w:rsidRPr="00481E62">
        <w:rPr>
          <w:rFonts w:ascii="Times New Roman" w:hAnsi="Times New Roman" w:cs="Times New Roman"/>
          <w:b/>
          <w:color w:val="000000" w:themeColor="text1"/>
          <w:sz w:val="24"/>
          <w:szCs w:val="24"/>
        </w:rPr>
        <w:t>Módszerek:</w:t>
      </w:r>
      <w:r>
        <w:rPr>
          <w:rFonts w:ascii="Times New Roman" w:hAnsi="Times New Roman" w:cs="Times New Roman"/>
          <w:color w:val="000000" w:themeColor="text1"/>
          <w:sz w:val="24"/>
          <w:szCs w:val="24"/>
        </w:rPr>
        <w:t xml:space="preserve"> </w:t>
      </w:r>
      <w:r w:rsidR="00B67CF2" w:rsidRPr="00481E62">
        <w:rPr>
          <w:rFonts w:ascii="Times New Roman" w:hAnsi="Times New Roman" w:cs="Times New Roman"/>
          <w:color w:val="000000" w:themeColor="text1"/>
          <w:sz w:val="24"/>
          <w:szCs w:val="24"/>
        </w:rPr>
        <w:t xml:space="preserve">Az életminőség kérdőív lingvisztikai </w:t>
      </w:r>
      <w:proofErr w:type="spellStart"/>
      <w:r w:rsidR="00B67CF2" w:rsidRPr="00481E62">
        <w:rPr>
          <w:rFonts w:ascii="Times New Roman" w:hAnsi="Times New Roman" w:cs="Times New Roman"/>
          <w:color w:val="000000" w:themeColor="text1"/>
          <w:sz w:val="24"/>
          <w:szCs w:val="24"/>
        </w:rPr>
        <w:t>validálása</w:t>
      </w:r>
      <w:proofErr w:type="spellEnd"/>
      <w:r w:rsidR="00B67CF2" w:rsidRPr="00481E62">
        <w:rPr>
          <w:rFonts w:ascii="Times New Roman" w:hAnsi="Times New Roman" w:cs="Times New Roman"/>
          <w:color w:val="000000" w:themeColor="text1"/>
          <w:sz w:val="24"/>
          <w:szCs w:val="24"/>
        </w:rPr>
        <w:t xml:space="preserve"> nemzetközi protokoll alapján történt: két szakfordító külön-külön lefordította a kérdőívet angol forrásnyelvről magyarra, 3. szakfordító bevonásával elkészült a két verzió szintézise, majd két angol anyanyelvű fordító visszafordította angol forrásnyelvre melyet konszenzus megbeszélés követett. A „</w:t>
      </w:r>
      <w:proofErr w:type="spellStart"/>
      <w:r w:rsidR="00B67CF2" w:rsidRPr="00481E62">
        <w:rPr>
          <w:rFonts w:ascii="Times New Roman" w:hAnsi="Times New Roman" w:cs="Times New Roman"/>
          <w:color w:val="000000" w:themeColor="text1"/>
          <w:sz w:val="24"/>
          <w:szCs w:val="24"/>
        </w:rPr>
        <w:t>pre-final</w:t>
      </w:r>
      <w:proofErr w:type="spellEnd"/>
      <w:r w:rsidR="00B67CF2" w:rsidRPr="00481E62">
        <w:rPr>
          <w:rFonts w:ascii="Times New Roman" w:hAnsi="Times New Roman" w:cs="Times New Roman"/>
          <w:color w:val="000000" w:themeColor="text1"/>
          <w:sz w:val="24"/>
          <w:szCs w:val="24"/>
        </w:rPr>
        <w:t xml:space="preserve">” magyar verzió érthetőségét 30 angiológiai járó- és fekvőbeteg bevonásával, kognitív interjúk lefolytatásával, pilot vizsgálat során teszteltük. A PADQOL kérdőív faktorstruktúrájának feltárásához faktoranalízist végeztünk, az alskálák megbízhatóságát, a tételek belső konzisztenciáját a </w:t>
      </w:r>
      <w:proofErr w:type="spellStart"/>
      <w:r w:rsidR="00B67CF2" w:rsidRPr="00481E62">
        <w:rPr>
          <w:rFonts w:ascii="Times New Roman" w:hAnsi="Times New Roman" w:cs="Times New Roman"/>
          <w:color w:val="000000" w:themeColor="text1"/>
          <w:sz w:val="24"/>
          <w:szCs w:val="24"/>
        </w:rPr>
        <w:t>Cronbach</w:t>
      </w:r>
      <w:proofErr w:type="spellEnd"/>
      <w:r w:rsidR="00B67CF2" w:rsidRPr="00481E62">
        <w:rPr>
          <w:rFonts w:ascii="Times New Roman" w:hAnsi="Times New Roman" w:cs="Times New Roman"/>
          <w:color w:val="000000" w:themeColor="text1"/>
          <w:sz w:val="24"/>
          <w:szCs w:val="24"/>
        </w:rPr>
        <w:t>-alfa együttható kiszámításával vizsgáltuk. Az elemzésekhez IBM SPSS 23.0 programcsomagot használtunk.</w:t>
      </w:r>
    </w:p>
    <w:p w14:paraId="3DFF3816" w14:textId="395228CB" w:rsidR="008947A4" w:rsidRPr="00481E62"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Eredmények:</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A PADQOL lingvisztikai </w:t>
      </w:r>
      <w:proofErr w:type="spellStart"/>
      <w:r w:rsidR="00B67CF2" w:rsidRPr="00481E62">
        <w:rPr>
          <w:rFonts w:ascii="Times New Roman" w:hAnsi="Times New Roman" w:cs="Times New Roman"/>
          <w:sz w:val="24"/>
          <w:szCs w:val="24"/>
        </w:rPr>
        <w:t>validálása</w:t>
      </w:r>
      <w:proofErr w:type="spellEnd"/>
      <w:r w:rsidR="00B67CF2" w:rsidRPr="00481E62">
        <w:rPr>
          <w:rFonts w:ascii="Times New Roman" w:hAnsi="Times New Roman" w:cs="Times New Roman"/>
          <w:sz w:val="24"/>
          <w:szCs w:val="24"/>
        </w:rPr>
        <w:t xml:space="preserve"> </w:t>
      </w:r>
      <w:proofErr w:type="spellStart"/>
      <w:r w:rsidR="00B67CF2" w:rsidRPr="00481E62">
        <w:rPr>
          <w:rFonts w:ascii="Times New Roman" w:hAnsi="Times New Roman" w:cs="Times New Roman"/>
          <w:sz w:val="24"/>
          <w:szCs w:val="24"/>
        </w:rPr>
        <w:t>szematikai</w:t>
      </w:r>
      <w:proofErr w:type="spellEnd"/>
      <w:r w:rsidR="00B67CF2" w:rsidRPr="00481E62">
        <w:rPr>
          <w:rFonts w:ascii="Times New Roman" w:hAnsi="Times New Roman" w:cs="Times New Roman"/>
          <w:sz w:val="24"/>
          <w:szCs w:val="24"/>
        </w:rPr>
        <w:t xml:space="preserve">, tapasztalati és </w:t>
      </w:r>
      <w:proofErr w:type="spellStart"/>
      <w:r w:rsidR="00B67CF2" w:rsidRPr="00481E62">
        <w:rPr>
          <w:rFonts w:ascii="Times New Roman" w:hAnsi="Times New Roman" w:cs="Times New Roman"/>
          <w:sz w:val="24"/>
          <w:szCs w:val="24"/>
        </w:rPr>
        <w:t>idiomatikus</w:t>
      </w:r>
      <w:proofErr w:type="spellEnd"/>
      <w:r w:rsidR="00B67CF2" w:rsidRPr="00481E62">
        <w:rPr>
          <w:rFonts w:ascii="Times New Roman" w:hAnsi="Times New Roman" w:cs="Times New Roman"/>
          <w:sz w:val="24"/>
          <w:szCs w:val="24"/>
        </w:rPr>
        <w:t xml:space="preserve"> ekvivalencia tekintetében nem jelentett nehézséget. A kognitív interjúk során egy kérdés esetén tapasztaltunk értelmezési nehézséget. A kérdőív „</w:t>
      </w:r>
      <w:proofErr w:type="spellStart"/>
      <w:r w:rsidR="00B67CF2" w:rsidRPr="00481E62">
        <w:rPr>
          <w:rFonts w:ascii="Times New Roman" w:hAnsi="Times New Roman" w:cs="Times New Roman"/>
          <w:sz w:val="24"/>
          <w:szCs w:val="24"/>
        </w:rPr>
        <w:t>pre-final</w:t>
      </w:r>
      <w:proofErr w:type="spellEnd"/>
      <w:r w:rsidR="00B67CF2" w:rsidRPr="00481E62">
        <w:rPr>
          <w:rFonts w:ascii="Times New Roman" w:hAnsi="Times New Roman" w:cs="Times New Roman"/>
          <w:sz w:val="24"/>
          <w:szCs w:val="24"/>
        </w:rPr>
        <w:t xml:space="preserve">” verziója </w:t>
      </w:r>
      <w:proofErr w:type="spellStart"/>
      <w:r w:rsidR="00B67CF2" w:rsidRPr="00481E62">
        <w:rPr>
          <w:rFonts w:ascii="Times New Roman" w:hAnsi="Times New Roman" w:cs="Times New Roman"/>
          <w:sz w:val="24"/>
          <w:szCs w:val="24"/>
        </w:rPr>
        <w:t>tartalmilag</w:t>
      </w:r>
      <w:proofErr w:type="spellEnd"/>
      <w:r w:rsidR="00B67CF2" w:rsidRPr="00481E62">
        <w:rPr>
          <w:rFonts w:ascii="Times New Roman" w:hAnsi="Times New Roman" w:cs="Times New Roman"/>
          <w:sz w:val="24"/>
          <w:szCs w:val="24"/>
        </w:rPr>
        <w:t xml:space="preserve"> és nyelvileg könnyen érthető, kitöltése nem okoz nehézséget. Az egyes dimenziók </w:t>
      </w:r>
      <w:proofErr w:type="spellStart"/>
      <w:r w:rsidR="00B67CF2" w:rsidRPr="00481E62">
        <w:rPr>
          <w:rFonts w:ascii="Times New Roman" w:hAnsi="Times New Roman" w:cs="Times New Roman"/>
          <w:sz w:val="24"/>
          <w:szCs w:val="24"/>
        </w:rPr>
        <w:t>Cronbach</w:t>
      </w:r>
      <w:proofErr w:type="spellEnd"/>
      <w:r w:rsidR="00B67CF2" w:rsidRPr="00481E62">
        <w:rPr>
          <w:rFonts w:ascii="Times New Roman" w:hAnsi="Times New Roman" w:cs="Times New Roman"/>
          <w:sz w:val="24"/>
          <w:szCs w:val="24"/>
        </w:rPr>
        <w:t>-α értéke 0,624-0,887 között volt. A legrosszabb értéket Félelem és bizonytalanság (</w:t>
      </w:r>
      <w:proofErr w:type="spellStart"/>
      <w:r w:rsidR="00B67CF2" w:rsidRPr="00481E62">
        <w:rPr>
          <w:rFonts w:ascii="Times New Roman" w:hAnsi="Times New Roman" w:cs="Times New Roman"/>
          <w:sz w:val="24"/>
          <w:szCs w:val="24"/>
        </w:rPr>
        <w:t>score</w:t>
      </w:r>
      <w:proofErr w:type="spellEnd"/>
      <w:r w:rsidR="00B67CF2" w:rsidRPr="00481E62">
        <w:rPr>
          <w:rFonts w:ascii="Times New Roman" w:hAnsi="Times New Roman" w:cs="Times New Roman"/>
          <w:sz w:val="24"/>
          <w:szCs w:val="24"/>
        </w:rPr>
        <w:t xml:space="preserve"> átlag: 14,07) életminőség dimenzió mutatta.</w:t>
      </w:r>
    </w:p>
    <w:p w14:paraId="75AD6D42" w14:textId="5B32BE25" w:rsidR="008947A4"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Konklúzió:</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Létrehoztuk a PADQOL kérdőív végső magyar verzióját, mely mérőeszköz alkalmas a nyelvi és </w:t>
      </w:r>
      <w:proofErr w:type="spellStart"/>
      <w:r w:rsidR="00B67CF2" w:rsidRPr="00481E62">
        <w:rPr>
          <w:rFonts w:ascii="Times New Roman" w:hAnsi="Times New Roman" w:cs="Times New Roman"/>
          <w:sz w:val="24"/>
          <w:szCs w:val="24"/>
        </w:rPr>
        <w:t>kultúrközi</w:t>
      </w:r>
      <w:proofErr w:type="spellEnd"/>
      <w:r w:rsidR="00B67CF2" w:rsidRPr="00481E62">
        <w:rPr>
          <w:rFonts w:ascii="Times New Roman" w:hAnsi="Times New Roman" w:cs="Times New Roman"/>
          <w:sz w:val="24"/>
          <w:szCs w:val="24"/>
        </w:rPr>
        <w:t xml:space="preserve"> adaptáció következő lépésének elvégzésére, nagyobb betegpopuláción történő </w:t>
      </w:r>
      <w:proofErr w:type="spellStart"/>
      <w:r w:rsidR="00B67CF2" w:rsidRPr="00481E62">
        <w:rPr>
          <w:rFonts w:ascii="Times New Roman" w:hAnsi="Times New Roman" w:cs="Times New Roman"/>
          <w:sz w:val="24"/>
          <w:szCs w:val="24"/>
        </w:rPr>
        <w:t>pszichometriai</w:t>
      </w:r>
      <w:proofErr w:type="spellEnd"/>
      <w:r w:rsidR="00B67CF2" w:rsidRPr="00481E62">
        <w:rPr>
          <w:rFonts w:ascii="Times New Roman" w:hAnsi="Times New Roman" w:cs="Times New Roman"/>
          <w:sz w:val="24"/>
          <w:szCs w:val="24"/>
        </w:rPr>
        <w:t xml:space="preserve"> és </w:t>
      </w:r>
      <w:proofErr w:type="spellStart"/>
      <w:r w:rsidR="00B67CF2" w:rsidRPr="00481E62">
        <w:rPr>
          <w:rFonts w:ascii="Times New Roman" w:hAnsi="Times New Roman" w:cs="Times New Roman"/>
          <w:sz w:val="24"/>
          <w:szCs w:val="24"/>
        </w:rPr>
        <w:t>klinikometriai</w:t>
      </w:r>
      <w:proofErr w:type="spellEnd"/>
      <w:r w:rsidR="00B67CF2" w:rsidRPr="00481E62">
        <w:rPr>
          <w:rFonts w:ascii="Times New Roman" w:hAnsi="Times New Roman" w:cs="Times New Roman"/>
          <w:sz w:val="24"/>
          <w:szCs w:val="24"/>
        </w:rPr>
        <w:t xml:space="preserve"> vizsgálat által a perifériás verőérbetegek életminőségének, szubjektív betegségterhének felmérésére történő </w:t>
      </w:r>
      <w:proofErr w:type="spellStart"/>
      <w:r w:rsidR="00B67CF2" w:rsidRPr="00481E62">
        <w:rPr>
          <w:rFonts w:ascii="Times New Roman" w:hAnsi="Times New Roman" w:cs="Times New Roman"/>
          <w:sz w:val="24"/>
          <w:szCs w:val="24"/>
        </w:rPr>
        <w:t>validálásra</w:t>
      </w:r>
      <w:proofErr w:type="spellEnd"/>
      <w:r w:rsidR="00B67CF2" w:rsidRPr="00481E62">
        <w:rPr>
          <w:rFonts w:ascii="Times New Roman" w:hAnsi="Times New Roman" w:cs="Times New Roman"/>
          <w:sz w:val="24"/>
          <w:szCs w:val="24"/>
        </w:rPr>
        <w:t>.</w:t>
      </w:r>
    </w:p>
    <w:p w14:paraId="23C05BAE" w14:textId="2589F010" w:rsidR="00ED3FE7" w:rsidRDefault="00ED3FE7">
      <w:pPr>
        <w:rPr>
          <w:rFonts w:ascii="Times New Roman" w:hAnsi="Times New Roman" w:cs="Times New Roman"/>
          <w:sz w:val="24"/>
          <w:szCs w:val="24"/>
        </w:rPr>
      </w:pPr>
      <w:r>
        <w:rPr>
          <w:rFonts w:ascii="Times New Roman" w:hAnsi="Times New Roman" w:cs="Times New Roman"/>
          <w:sz w:val="24"/>
          <w:szCs w:val="24"/>
        </w:rPr>
        <w:br w:type="page"/>
      </w:r>
    </w:p>
    <w:p w14:paraId="37CB6516" w14:textId="77777777" w:rsidR="00ED3FE7" w:rsidRPr="00481E62" w:rsidRDefault="00ED3FE7" w:rsidP="008947A4">
      <w:pPr>
        <w:spacing w:line="360" w:lineRule="auto"/>
        <w:jc w:val="both"/>
        <w:rPr>
          <w:rFonts w:ascii="Times New Roman" w:hAnsi="Times New Roman" w:cs="Times New Roman"/>
          <w:sz w:val="24"/>
          <w:szCs w:val="24"/>
        </w:rPr>
      </w:pPr>
    </w:p>
    <w:p w14:paraId="0CE01330" w14:textId="54E01CCD" w:rsidR="00481E62" w:rsidRDefault="00481E62" w:rsidP="00481E62">
      <w:pPr>
        <w:pStyle w:val="Kpalrs"/>
        <w:keepNext/>
        <w:numPr>
          <w:ilvl w:val="0"/>
          <w:numId w:val="0"/>
        </w:numPr>
        <w:jc w:val="center"/>
        <w:rPr>
          <w:lang w:val="en-GB"/>
        </w:rPr>
      </w:pPr>
      <w:bookmarkStart w:id="1" w:name="_Toc136449650"/>
      <w:r>
        <w:rPr>
          <w:lang w:val="en-GB"/>
        </w:rPr>
        <w:t>3</w:t>
      </w:r>
      <w:r w:rsidRPr="000718BC">
        <w:rPr>
          <w:lang w:val="en-GB"/>
        </w:rPr>
        <w:t>.</w:t>
      </w:r>
      <w:r w:rsidR="00ED3FE7">
        <w:rPr>
          <w:lang w:val="en-GB"/>
        </w:rPr>
        <w:t xml:space="preserve"> </w:t>
      </w:r>
      <w:proofErr w:type="spellStart"/>
      <w:r w:rsidR="00ED3FE7">
        <w:rPr>
          <w:lang w:val="en-GB"/>
        </w:rPr>
        <w:t>á</w:t>
      </w:r>
      <w:r>
        <w:rPr>
          <w:lang w:val="en-GB"/>
        </w:rPr>
        <w:t>bra</w:t>
      </w:r>
      <w:proofErr w:type="spellEnd"/>
      <w:r w:rsidRPr="000718BC">
        <w:rPr>
          <w:lang w:val="en-GB"/>
        </w:rPr>
        <w:t xml:space="preserve"> </w:t>
      </w:r>
      <w:r>
        <w:rPr>
          <w:lang w:val="en-GB"/>
        </w:rPr>
        <w:t xml:space="preserve">A </w:t>
      </w:r>
      <w:r w:rsidRPr="000718BC">
        <w:rPr>
          <w:lang w:val="en-GB"/>
        </w:rPr>
        <w:t xml:space="preserve">PADQOL </w:t>
      </w:r>
      <w:proofErr w:type="spellStart"/>
      <w:r>
        <w:rPr>
          <w:lang w:val="en-GB"/>
        </w:rPr>
        <w:t>kérdőív</w:t>
      </w:r>
      <w:proofErr w:type="spellEnd"/>
      <w:r>
        <w:rPr>
          <w:lang w:val="en-GB"/>
        </w:rPr>
        <w:t xml:space="preserve"> </w:t>
      </w:r>
      <w:proofErr w:type="spellStart"/>
      <w:r>
        <w:rPr>
          <w:lang w:val="en-GB"/>
        </w:rPr>
        <w:t>lingvisztikai</w:t>
      </w:r>
      <w:proofErr w:type="spellEnd"/>
      <w:r>
        <w:rPr>
          <w:lang w:val="en-GB"/>
        </w:rPr>
        <w:t xml:space="preserve"> </w:t>
      </w:r>
      <w:proofErr w:type="spellStart"/>
      <w:r>
        <w:rPr>
          <w:lang w:val="en-GB"/>
        </w:rPr>
        <w:t>validásásának</w:t>
      </w:r>
      <w:proofErr w:type="spellEnd"/>
      <w:r>
        <w:rPr>
          <w:lang w:val="en-GB"/>
        </w:rPr>
        <w:t xml:space="preserve"> </w:t>
      </w:r>
      <w:proofErr w:type="spellStart"/>
      <w:r>
        <w:rPr>
          <w:lang w:val="en-GB"/>
        </w:rPr>
        <w:t>lépései</w:t>
      </w:r>
      <w:bookmarkEnd w:id="1"/>
      <w:proofErr w:type="spellEnd"/>
    </w:p>
    <w:p w14:paraId="1A199CE0" w14:textId="4CD0F6A2" w:rsidR="008947A4" w:rsidRDefault="00481E62" w:rsidP="008947A4">
      <w:pPr>
        <w:spacing w:line="360" w:lineRule="auto"/>
        <w:rPr>
          <w:rFonts w:ascii="Times New Roman" w:hAnsi="Times New Roman" w:cs="Times New Roman"/>
          <w:sz w:val="24"/>
          <w:szCs w:val="24"/>
        </w:rPr>
      </w:pPr>
      <w:r w:rsidRPr="00C255ED">
        <w:rPr>
          <w:noProof/>
        </w:rPr>
        <w:drawing>
          <wp:inline distT="0" distB="0" distL="0" distR="0" wp14:anchorId="079293F9" wp14:editId="1D43793F">
            <wp:extent cx="5760720" cy="783938"/>
            <wp:effectExtent l="0" t="0" r="0" b="0"/>
            <wp:docPr id="1025"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Kép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783938"/>
                    </a:xfrm>
                    <a:prstGeom prst="rect">
                      <a:avLst/>
                    </a:prstGeom>
                    <a:noFill/>
                  </pic:spPr>
                </pic:pic>
              </a:graphicData>
            </a:graphic>
          </wp:inline>
        </w:drawing>
      </w:r>
    </w:p>
    <w:p w14:paraId="78C3679C" w14:textId="77777777" w:rsidR="00ED3FE7" w:rsidRDefault="00ED3FE7" w:rsidP="008947A4">
      <w:pPr>
        <w:spacing w:line="360" w:lineRule="auto"/>
        <w:rPr>
          <w:rFonts w:ascii="Times New Roman" w:hAnsi="Times New Roman" w:cs="Times New Roman"/>
          <w:sz w:val="24"/>
          <w:szCs w:val="24"/>
        </w:rPr>
      </w:pPr>
    </w:p>
    <w:p w14:paraId="4B52BFBD" w14:textId="77777777" w:rsidR="00ED3FE7" w:rsidRDefault="00ED3FE7" w:rsidP="008947A4">
      <w:pPr>
        <w:spacing w:line="360" w:lineRule="auto"/>
        <w:rPr>
          <w:rFonts w:ascii="Times New Roman" w:hAnsi="Times New Roman" w:cs="Times New Roman"/>
          <w:sz w:val="24"/>
          <w:szCs w:val="24"/>
        </w:rPr>
      </w:pPr>
    </w:p>
    <w:p w14:paraId="5363DE7B" w14:textId="77777777" w:rsidR="00ED3FE7" w:rsidRDefault="00ED3FE7" w:rsidP="008947A4">
      <w:pPr>
        <w:spacing w:line="360" w:lineRule="auto"/>
        <w:rPr>
          <w:rFonts w:ascii="Times New Roman" w:hAnsi="Times New Roman" w:cs="Times New Roman"/>
          <w:sz w:val="24"/>
          <w:szCs w:val="24"/>
        </w:rPr>
      </w:pPr>
    </w:p>
    <w:p w14:paraId="27A25899" w14:textId="4A4413CD" w:rsidR="00481E62" w:rsidRPr="000718BC" w:rsidRDefault="00481E62" w:rsidP="00481E62">
      <w:pPr>
        <w:pStyle w:val="Kpalrs"/>
        <w:keepNext/>
        <w:numPr>
          <w:ilvl w:val="0"/>
          <w:numId w:val="0"/>
        </w:numPr>
        <w:jc w:val="center"/>
        <w:rPr>
          <w:lang w:val="en-GB"/>
        </w:rPr>
      </w:pPr>
      <w:r>
        <w:rPr>
          <w:lang w:val="en-GB"/>
        </w:rPr>
        <w:t>1.</w:t>
      </w:r>
      <w:r w:rsidR="00ED3FE7">
        <w:rPr>
          <w:lang w:val="en-GB"/>
        </w:rPr>
        <w:t xml:space="preserve"> </w:t>
      </w:r>
      <w:proofErr w:type="spellStart"/>
      <w:r w:rsidR="00ED3FE7">
        <w:rPr>
          <w:lang w:val="en-GB"/>
        </w:rPr>
        <w:t>t</w:t>
      </w:r>
      <w:r>
        <w:rPr>
          <w:lang w:val="en-GB"/>
        </w:rPr>
        <w:t>áblázat</w:t>
      </w:r>
      <w:proofErr w:type="spellEnd"/>
      <w:r w:rsidRPr="000718BC">
        <w:rPr>
          <w:lang w:val="en-GB"/>
        </w:rPr>
        <w:t xml:space="preserve"> </w:t>
      </w:r>
      <w:r>
        <w:rPr>
          <w:lang w:val="en-GB"/>
        </w:rPr>
        <w:t xml:space="preserve">A </w:t>
      </w:r>
      <w:proofErr w:type="spellStart"/>
      <w:r>
        <w:rPr>
          <w:lang w:val="en-GB"/>
        </w:rPr>
        <w:t>magyar</w:t>
      </w:r>
      <w:proofErr w:type="spellEnd"/>
      <w:r>
        <w:rPr>
          <w:lang w:val="en-GB"/>
        </w:rPr>
        <w:t xml:space="preserve"> </w:t>
      </w:r>
      <w:proofErr w:type="spellStart"/>
      <w:r>
        <w:rPr>
          <w:lang w:val="en-GB"/>
        </w:rPr>
        <w:t>nyelvű</w:t>
      </w:r>
      <w:proofErr w:type="spellEnd"/>
      <w:r>
        <w:rPr>
          <w:lang w:val="en-GB"/>
        </w:rPr>
        <w:t xml:space="preserve"> </w:t>
      </w:r>
      <w:r w:rsidRPr="000718BC">
        <w:rPr>
          <w:lang w:val="en-GB"/>
        </w:rPr>
        <w:t xml:space="preserve">PADQOL </w:t>
      </w:r>
      <w:proofErr w:type="spellStart"/>
      <w:r>
        <w:rPr>
          <w:lang w:val="en-GB"/>
        </w:rPr>
        <w:t>kérdőív</w:t>
      </w:r>
      <w:proofErr w:type="spellEnd"/>
      <w:r>
        <w:rPr>
          <w:lang w:val="en-GB"/>
        </w:rPr>
        <w:t xml:space="preserve"> Cronbach </w:t>
      </w:r>
      <w:proofErr w:type="spellStart"/>
      <w:r>
        <w:rPr>
          <w:lang w:val="en-GB"/>
        </w:rPr>
        <w:t>faktor</w:t>
      </w:r>
      <w:proofErr w:type="spellEnd"/>
      <w:r>
        <w:rPr>
          <w:lang w:val="en-GB"/>
        </w:rPr>
        <w:t xml:space="preserve"> </w:t>
      </w:r>
      <w:proofErr w:type="spellStart"/>
      <w:r>
        <w:rPr>
          <w:lang w:val="en-GB"/>
        </w:rPr>
        <w:t>értékei</w:t>
      </w:r>
      <w:proofErr w:type="spellEnd"/>
      <w:r>
        <w:rPr>
          <w:lang w:val="en-GB"/>
        </w:rPr>
        <w:t xml:space="preserve"> </w:t>
      </w:r>
      <w:proofErr w:type="spellStart"/>
      <w:r>
        <w:rPr>
          <w:lang w:val="en-GB"/>
        </w:rPr>
        <w:t>az</w:t>
      </w:r>
      <w:proofErr w:type="spellEnd"/>
      <w:r>
        <w:rPr>
          <w:lang w:val="en-GB"/>
        </w:rPr>
        <w:t xml:space="preserve"> </w:t>
      </w:r>
      <w:proofErr w:type="spellStart"/>
      <w:r>
        <w:rPr>
          <w:lang w:val="en-GB"/>
        </w:rPr>
        <w:t>eredeti</w:t>
      </w:r>
      <w:proofErr w:type="spellEnd"/>
      <w:r>
        <w:rPr>
          <w:lang w:val="en-GB"/>
        </w:rPr>
        <w:t xml:space="preserve"> </w:t>
      </w:r>
      <w:proofErr w:type="spellStart"/>
      <w:r>
        <w:rPr>
          <w:lang w:val="en-GB"/>
        </w:rPr>
        <w:t>kérdőívvel</w:t>
      </w:r>
      <w:proofErr w:type="spellEnd"/>
      <w:r>
        <w:rPr>
          <w:lang w:val="en-GB"/>
        </w:rPr>
        <w:t xml:space="preserve"> </w:t>
      </w:r>
      <w:proofErr w:type="spellStart"/>
      <w:r>
        <w:rPr>
          <w:lang w:val="en-GB"/>
        </w:rPr>
        <w:t>összehasonlításban</w:t>
      </w:r>
      <w:proofErr w:type="spellEnd"/>
      <w:r>
        <w:rPr>
          <w:lang w:val="en-GB"/>
        </w:rPr>
        <w:t xml:space="preserve">. </w:t>
      </w:r>
    </w:p>
    <w:tbl>
      <w:tblPr>
        <w:tblStyle w:val="TableGrid2"/>
        <w:tblW w:w="0" w:type="auto"/>
        <w:tblLook w:val="04A0" w:firstRow="1" w:lastRow="0" w:firstColumn="1" w:lastColumn="0" w:noHBand="0" w:noVBand="1"/>
      </w:tblPr>
      <w:tblGrid>
        <w:gridCol w:w="4538"/>
        <w:gridCol w:w="2057"/>
        <w:gridCol w:w="2181"/>
      </w:tblGrid>
      <w:tr w:rsidR="00481E62" w:rsidRPr="000718BC" w14:paraId="74937F73" w14:textId="77777777" w:rsidTr="008947A4">
        <w:tc>
          <w:tcPr>
            <w:tcW w:w="4538" w:type="dxa"/>
            <w:shd w:val="clear" w:color="auto" w:fill="auto"/>
          </w:tcPr>
          <w:p w14:paraId="1A2DB3F6" w14:textId="77777777" w:rsidR="00481E62" w:rsidRPr="00481E62" w:rsidRDefault="00481E62" w:rsidP="008947A4">
            <w:pPr>
              <w:rPr>
                <w:rFonts w:ascii="Times New Roman" w:hAnsi="Times New Roman" w:cs="Times New Roman"/>
                <w:b/>
                <w:color w:val="FF0000"/>
                <w:sz w:val="24"/>
                <w:szCs w:val="24"/>
                <w:lang w:val="en-GB"/>
              </w:rPr>
            </w:pPr>
            <w:proofErr w:type="spellStart"/>
            <w:r w:rsidRPr="00481E62">
              <w:rPr>
                <w:rFonts w:ascii="Times New Roman" w:hAnsi="Times New Roman" w:cs="Times New Roman"/>
                <w:b/>
                <w:sz w:val="24"/>
                <w:szCs w:val="24"/>
                <w:lang w:val="en-GB"/>
              </w:rPr>
              <w:t>Faktorok</w:t>
            </w:r>
            <w:proofErr w:type="spellEnd"/>
          </w:p>
        </w:tc>
        <w:tc>
          <w:tcPr>
            <w:tcW w:w="2057" w:type="dxa"/>
            <w:shd w:val="clear" w:color="auto" w:fill="auto"/>
          </w:tcPr>
          <w:p w14:paraId="665D97B1" w14:textId="77777777" w:rsidR="00481E62" w:rsidRPr="00481E62" w:rsidRDefault="00481E62" w:rsidP="008947A4">
            <w:pPr>
              <w:jc w:val="center"/>
              <w:rPr>
                <w:rFonts w:ascii="Times New Roman" w:hAnsi="Times New Roman" w:cs="Times New Roman"/>
                <w:b/>
                <w:sz w:val="24"/>
                <w:szCs w:val="24"/>
                <w:lang w:val="en-GB"/>
              </w:rPr>
            </w:pPr>
            <w:r w:rsidRPr="00481E62">
              <w:rPr>
                <w:rFonts w:ascii="Times New Roman" w:hAnsi="Times New Roman" w:cs="Times New Roman"/>
                <w:b/>
                <w:sz w:val="24"/>
                <w:szCs w:val="24"/>
                <w:lang w:val="en-GB"/>
              </w:rPr>
              <w:t>Cronbach alpha</w:t>
            </w:r>
          </w:p>
          <w:p w14:paraId="2F914B67"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w:t>
            </w:r>
            <w:proofErr w:type="spellStart"/>
            <w:r w:rsidRPr="00481E62">
              <w:rPr>
                <w:rFonts w:ascii="Times New Roman" w:hAnsi="Times New Roman" w:cs="Times New Roman"/>
                <w:sz w:val="24"/>
                <w:szCs w:val="24"/>
                <w:lang w:val="en-GB"/>
              </w:rPr>
              <w:t>magyar</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verzió</w:t>
            </w:r>
            <w:proofErr w:type="spellEnd"/>
            <w:r w:rsidRPr="00481E62">
              <w:rPr>
                <w:rFonts w:ascii="Times New Roman" w:hAnsi="Times New Roman" w:cs="Times New Roman"/>
                <w:sz w:val="24"/>
                <w:szCs w:val="24"/>
                <w:lang w:val="en-GB"/>
              </w:rPr>
              <w:t>)</w:t>
            </w:r>
          </w:p>
        </w:tc>
        <w:tc>
          <w:tcPr>
            <w:tcW w:w="2181" w:type="dxa"/>
            <w:shd w:val="clear" w:color="auto" w:fill="auto"/>
          </w:tcPr>
          <w:p w14:paraId="740669AF" w14:textId="77777777" w:rsidR="00481E62" w:rsidRPr="00481E62" w:rsidRDefault="00481E62" w:rsidP="008947A4">
            <w:pPr>
              <w:jc w:val="center"/>
              <w:rPr>
                <w:rFonts w:ascii="Times New Roman" w:hAnsi="Times New Roman" w:cs="Times New Roman"/>
                <w:b/>
                <w:sz w:val="24"/>
                <w:szCs w:val="24"/>
                <w:lang w:val="en-GB"/>
              </w:rPr>
            </w:pPr>
            <w:r w:rsidRPr="00481E62">
              <w:rPr>
                <w:rFonts w:ascii="Times New Roman" w:hAnsi="Times New Roman" w:cs="Times New Roman"/>
                <w:b/>
                <w:sz w:val="24"/>
                <w:szCs w:val="24"/>
                <w:lang w:val="en-GB"/>
              </w:rPr>
              <w:t>Cronbach alpha</w:t>
            </w:r>
          </w:p>
          <w:p w14:paraId="3511526A"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(Treat-Jacobson et al., 2012)</w:t>
            </w:r>
          </w:p>
        </w:tc>
      </w:tr>
      <w:tr w:rsidR="00481E62" w:rsidRPr="000718BC" w14:paraId="72323A30" w14:textId="77777777" w:rsidTr="008947A4">
        <w:tc>
          <w:tcPr>
            <w:tcW w:w="4538" w:type="dxa"/>
            <w:shd w:val="clear" w:color="auto" w:fill="auto"/>
          </w:tcPr>
          <w:p w14:paraId="598D61E7" w14:textId="3B1BB08E" w:rsidR="00481E62" w:rsidRPr="00481E62" w:rsidRDefault="00481E62" w:rsidP="008947A4">
            <w:pPr>
              <w:rPr>
                <w:rFonts w:ascii="Times New Roman" w:hAnsi="Times New Roman" w:cs="Times New Roman"/>
                <w:color w:val="FF0000"/>
                <w:sz w:val="24"/>
                <w:szCs w:val="24"/>
                <w:u w:val="single"/>
                <w:lang w:val="en-GB"/>
              </w:rPr>
            </w:pPr>
            <w:r w:rsidRPr="00481E62">
              <w:rPr>
                <w:rFonts w:ascii="Times New Roman" w:hAnsi="Times New Roman" w:cs="Times New Roman"/>
                <w:sz w:val="24"/>
                <w:szCs w:val="24"/>
                <w:lang w:val="en-GB"/>
              </w:rPr>
              <w:t>1.</w:t>
            </w:r>
            <w:r w:rsidR="00E70AD4">
              <w:rPr>
                <w:rFonts w:ascii="Times New Roman" w:hAnsi="Times New Roman" w:cs="Times New Roman"/>
                <w:sz w:val="24"/>
                <w:szCs w:val="24"/>
                <w:lang w:val="en-GB"/>
              </w:rPr>
              <w:t xml:space="preserve"> </w:t>
            </w:r>
            <w:proofErr w:type="spellStart"/>
            <w:proofErr w:type="gramStart"/>
            <w:r w:rsidRPr="00481E62">
              <w:rPr>
                <w:rFonts w:ascii="Times New Roman" w:hAnsi="Times New Roman" w:cs="Times New Roman"/>
                <w:sz w:val="24"/>
                <w:szCs w:val="24"/>
                <w:lang w:val="en-GB"/>
              </w:rPr>
              <w:t>Faktor</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Társas</w:t>
            </w:r>
            <w:proofErr w:type="spellEnd"/>
            <w:proofErr w:type="gram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kapcsolatok</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interakciók</w:t>
            </w:r>
            <w:proofErr w:type="spellEnd"/>
            <w:r w:rsidRPr="00481E62">
              <w:rPr>
                <w:rFonts w:ascii="Times New Roman" w:hAnsi="Times New Roman" w:cs="Times New Roman"/>
                <w:sz w:val="24"/>
                <w:szCs w:val="24"/>
                <w:lang w:val="en-GB"/>
              </w:rPr>
              <w:t xml:space="preserve"> </w:t>
            </w:r>
          </w:p>
        </w:tc>
        <w:tc>
          <w:tcPr>
            <w:tcW w:w="2057" w:type="dxa"/>
            <w:shd w:val="clear" w:color="auto" w:fill="auto"/>
          </w:tcPr>
          <w:p w14:paraId="1FF1AFF7"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0,89</w:t>
            </w:r>
          </w:p>
        </w:tc>
        <w:tc>
          <w:tcPr>
            <w:tcW w:w="2181" w:type="dxa"/>
            <w:shd w:val="clear" w:color="auto" w:fill="auto"/>
          </w:tcPr>
          <w:p w14:paraId="15F8506E" w14:textId="77777777" w:rsidR="00481E62" w:rsidRPr="00481E62" w:rsidRDefault="00481E62" w:rsidP="008947A4">
            <w:pPr>
              <w:jc w:val="center"/>
              <w:rPr>
                <w:rFonts w:ascii="Times New Roman" w:hAnsi="Times New Roman" w:cs="Times New Roman"/>
                <w:color w:val="FF0000"/>
                <w:sz w:val="24"/>
                <w:szCs w:val="24"/>
                <w:lang w:val="en-GB"/>
              </w:rPr>
            </w:pPr>
            <w:r w:rsidRPr="00481E62">
              <w:rPr>
                <w:rFonts w:ascii="Times New Roman" w:hAnsi="Times New Roman" w:cs="Times New Roman"/>
                <w:sz w:val="24"/>
                <w:szCs w:val="24"/>
                <w:lang w:val="en-GB"/>
              </w:rPr>
              <w:t>0,92</w:t>
            </w:r>
          </w:p>
        </w:tc>
      </w:tr>
      <w:tr w:rsidR="00481E62" w:rsidRPr="000718BC" w14:paraId="68E54574" w14:textId="77777777" w:rsidTr="008947A4">
        <w:tc>
          <w:tcPr>
            <w:tcW w:w="4538" w:type="dxa"/>
            <w:shd w:val="clear" w:color="auto" w:fill="auto"/>
          </w:tcPr>
          <w:p w14:paraId="0BEF466A" w14:textId="75151729" w:rsidR="00481E62" w:rsidRPr="00481E62" w:rsidRDefault="00481E62" w:rsidP="008947A4">
            <w:pPr>
              <w:rPr>
                <w:rFonts w:ascii="Times New Roman" w:hAnsi="Times New Roman" w:cs="Times New Roman"/>
                <w:sz w:val="24"/>
                <w:szCs w:val="24"/>
                <w:lang w:val="en-GB"/>
              </w:rPr>
            </w:pPr>
            <w:r w:rsidRPr="00481E62">
              <w:rPr>
                <w:rFonts w:ascii="Times New Roman" w:hAnsi="Times New Roman" w:cs="Times New Roman"/>
                <w:sz w:val="24"/>
                <w:szCs w:val="24"/>
                <w:lang w:val="en-GB"/>
              </w:rPr>
              <w:t>2.</w:t>
            </w:r>
            <w:r w:rsidR="00E70AD4">
              <w:rPr>
                <w:rFonts w:ascii="Times New Roman" w:hAnsi="Times New Roman" w:cs="Times New Roman"/>
                <w:sz w:val="24"/>
                <w:szCs w:val="24"/>
                <w:lang w:val="en-GB"/>
              </w:rPr>
              <w:t xml:space="preserve"> </w:t>
            </w:r>
            <w:proofErr w:type="spellStart"/>
            <w:proofErr w:type="gramStart"/>
            <w:r w:rsidRPr="00481E62">
              <w:rPr>
                <w:rFonts w:ascii="Times New Roman" w:hAnsi="Times New Roman" w:cs="Times New Roman"/>
                <w:sz w:val="24"/>
                <w:szCs w:val="24"/>
                <w:lang w:val="en-GB"/>
              </w:rPr>
              <w:t>Faktor</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Önkép</w:t>
            </w:r>
            <w:proofErr w:type="spellEnd"/>
            <w:proofErr w:type="gram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érzelmek</w:t>
            </w:r>
            <w:proofErr w:type="spellEnd"/>
          </w:p>
        </w:tc>
        <w:tc>
          <w:tcPr>
            <w:tcW w:w="2057" w:type="dxa"/>
            <w:shd w:val="clear" w:color="auto" w:fill="auto"/>
          </w:tcPr>
          <w:p w14:paraId="756D1776"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0,88</w:t>
            </w:r>
          </w:p>
        </w:tc>
        <w:tc>
          <w:tcPr>
            <w:tcW w:w="2181" w:type="dxa"/>
            <w:shd w:val="clear" w:color="auto" w:fill="auto"/>
          </w:tcPr>
          <w:p w14:paraId="752A0A97" w14:textId="77777777" w:rsidR="00481E62" w:rsidRPr="00481E62" w:rsidRDefault="00481E62" w:rsidP="008947A4">
            <w:pPr>
              <w:jc w:val="center"/>
              <w:rPr>
                <w:rFonts w:ascii="Times New Roman" w:hAnsi="Times New Roman" w:cs="Times New Roman"/>
                <w:sz w:val="24"/>
                <w:szCs w:val="24"/>
                <w:lang w:val="en-GB"/>
              </w:rPr>
            </w:pPr>
            <w:r w:rsidRPr="00481E62">
              <w:rPr>
                <w:rFonts w:ascii="Times New Roman" w:hAnsi="Times New Roman" w:cs="Times New Roman"/>
                <w:sz w:val="24"/>
                <w:szCs w:val="24"/>
                <w:lang w:val="en-GB"/>
              </w:rPr>
              <w:t>0,89</w:t>
            </w:r>
          </w:p>
        </w:tc>
      </w:tr>
      <w:tr w:rsidR="00481E62" w:rsidRPr="000718BC" w14:paraId="2A4252F5" w14:textId="77777777" w:rsidTr="008947A4">
        <w:tc>
          <w:tcPr>
            <w:tcW w:w="4538" w:type="dxa"/>
            <w:shd w:val="clear" w:color="auto" w:fill="auto"/>
          </w:tcPr>
          <w:p w14:paraId="3EA6640F" w14:textId="4526803F" w:rsidR="00481E62" w:rsidRPr="00481E62" w:rsidRDefault="00481E62" w:rsidP="008947A4">
            <w:pPr>
              <w:rPr>
                <w:rFonts w:ascii="Times New Roman" w:hAnsi="Times New Roman" w:cs="Times New Roman"/>
                <w:sz w:val="24"/>
                <w:szCs w:val="24"/>
                <w:lang w:val="en-GB"/>
              </w:rPr>
            </w:pPr>
            <w:r w:rsidRPr="00481E62">
              <w:rPr>
                <w:rFonts w:ascii="Times New Roman" w:hAnsi="Times New Roman" w:cs="Times New Roman"/>
                <w:sz w:val="24"/>
                <w:szCs w:val="24"/>
                <w:lang w:val="en-GB"/>
              </w:rPr>
              <w:t>3.</w:t>
            </w:r>
            <w:r w:rsidR="00E70AD4">
              <w:rPr>
                <w:rFonts w:ascii="Times New Roman" w:hAnsi="Times New Roman" w:cs="Times New Roman"/>
                <w:sz w:val="24"/>
                <w:szCs w:val="24"/>
                <w:lang w:val="en-GB"/>
              </w:rPr>
              <w:t xml:space="preserve"> </w:t>
            </w:r>
            <w:proofErr w:type="spellStart"/>
            <w:proofErr w:type="gramStart"/>
            <w:r w:rsidRPr="00481E62">
              <w:rPr>
                <w:rFonts w:ascii="Times New Roman" w:hAnsi="Times New Roman" w:cs="Times New Roman"/>
                <w:sz w:val="24"/>
                <w:szCs w:val="24"/>
                <w:lang w:val="en-GB"/>
              </w:rPr>
              <w:t>Faktor</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Tünetek</w:t>
            </w:r>
            <w:proofErr w:type="spellEnd"/>
            <w:proofErr w:type="gram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fizikai</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funkcióbeli</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korlátozottság</w:t>
            </w:r>
            <w:proofErr w:type="spellEnd"/>
            <w:r w:rsidRPr="00481E62">
              <w:rPr>
                <w:rFonts w:ascii="Times New Roman" w:hAnsi="Times New Roman" w:cs="Times New Roman"/>
                <w:sz w:val="24"/>
                <w:szCs w:val="24"/>
                <w:lang w:val="en-GB"/>
              </w:rPr>
              <w:t xml:space="preserve"> </w:t>
            </w:r>
          </w:p>
        </w:tc>
        <w:tc>
          <w:tcPr>
            <w:tcW w:w="2057" w:type="dxa"/>
            <w:shd w:val="clear" w:color="auto" w:fill="auto"/>
          </w:tcPr>
          <w:p w14:paraId="10596307"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0,89</w:t>
            </w:r>
          </w:p>
        </w:tc>
        <w:tc>
          <w:tcPr>
            <w:tcW w:w="2181" w:type="dxa"/>
            <w:shd w:val="clear" w:color="auto" w:fill="auto"/>
          </w:tcPr>
          <w:p w14:paraId="5038B346" w14:textId="77777777" w:rsidR="00481E62" w:rsidRPr="00481E62" w:rsidRDefault="00481E62" w:rsidP="008947A4">
            <w:pPr>
              <w:jc w:val="center"/>
              <w:rPr>
                <w:rFonts w:ascii="Times New Roman" w:hAnsi="Times New Roman" w:cs="Times New Roman"/>
                <w:sz w:val="24"/>
                <w:szCs w:val="24"/>
                <w:lang w:val="en-GB"/>
              </w:rPr>
            </w:pPr>
            <w:r w:rsidRPr="00481E62">
              <w:rPr>
                <w:rFonts w:ascii="Times New Roman" w:hAnsi="Times New Roman" w:cs="Times New Roman"/>
                <w:sz w:val="24"/>
                <w:szCs w:val="24"/>
                <w:lang w:val="en-GB"/>
              </w:rPr>
              <w:t>0,88</w:t>
            </w:r>
          </w:p>
        </w:tc>
      </w:tr>
      <w:tr w:rsidR="00481E62" w:rsidRPr="000718BC" w14:paraId="4EB1FF50" w14:textId="77777777" w:rsidTr="008947A4">
        <w:tc>
          <w:tcPr>
            <w:tcW w:w="4538" w:type="dxa"/>
            <w:shd w:val="clear" w:color="auto" w:fill="auto"/>
          </w:tcPr>
          <w:p w14:paraId="4D754244" w14:textId="7112D091" w:rsidR="00481E62" w:rsidRPr="00481E62" w:rsidRDefault="00481E62" w:rsidP="008947A4">
            <w:pPr>
              <w:rPr>
                <w:rFonts w:ascii="Times New Roman" w:hAnsi="Times New Roman" w:cs="Times New Roman"/>
                <w:color w:val="FF0000"/>
                <w:sz w:val="24"/>
                <w:szCs w:val="24"/>
                <w:u w:val="single"/>
                <w:lang w:val="en-GB"/>
              </w:rPr>
            </w:pPr>
            <w:r>
              <w:rPr>
                <w:rFonts w:ascii="Times New Roman" w:hAnsi="Times New Roman" w:cs="Times New Roman"/>
                <w:sz w:val="24"/>
                <w:szCs w:val="24"/>
                <w:lang w:val="en-GB"/>
              </w:rPr>
              <w:t>4.</w:t>
            </w:r>
            <w:r w:rsidR="00E70AD4">
              <w:rPr>
                <w:rFonts w:ascii="Times New Roman" w:hAnsi="Times New Roman" w:cs="Times New Roman"/>
                <w:sz w:val="24"/>
                <w:szCs w:val="24"/>
                <w:lang w:val="en-GB"/>
              </w:rPr>
              <w:t xml:space="preserve"> </w:t>
            </w:r>
            <w:proofErr w:type="spellStart"/>
            <w:proofErr w:type="gramStart"/>
            <w:r>
              <w:rPr>
                <w:rFonts w:ascii="Times New Roman" w:hAnsi="Times New Roman" w:cs="Times New Roman"/>
                <w:sz w:val="24"/>
                <w:szCs w:val="24"/>
                <w:lang w:val="en-GB"/>
              </w:rPr>
              <w:t>Faktor</w:t>
            </w:r>
            <w:proofErr w:type="spellEnd"/>
            <w:r>
              <w:rPr>
                <w:rFonts w:ascii="Times New Roman" w:hAnsi="Times New Roman" w:cs="Times New Roman"/>
                <w:sz w:val="24"/>
                <w:szCs w:val="24"/>
                <w:lang w:val="en-GB"/>
              </w:rPr>
              <w:t xml:space="preserve"> </w:t>
            </w:r>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Félelem</w:t>
            </w:r>
            <w:proofErr w:type="spellEnd"/>
            <w:proofErr w:type="gram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bizonytalanság</w:t>
            </w:r>
            <w:proofErr w:type="spellEnd"/>
            <w:r w:rsidRPr="00481E62">
              <w:rPr>
                <w:rFonts w:ascii="Times New Roman" w:hAnsi="Times New Roman" w:cs="Times New Roman"/>
                <w:sz w:val="24"/>
                <w:szCs w:val="24"/>
                <w:lang w:val="en-GB"/>
              </w:rPr>
              <w:t xml:space="preserve">  </w:t>
            </w:r>
          </w:p>
        </w:tc>
        <w:tc>
          <w:tcPr>
            <w:tcW w:w="2057" w:type="dxa"/>
            <w:shd w:val="clear" w:color="auto" w:fill="auto"/>
          </w:tcPr>
          <w:p w14:paraId="267C0C90"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0,77</w:t>
            </w:r>
          </w:p>
        </w:tc>
        <w:tc>
          <w:tcPr>
            <w:tcW w:w="2181" w:type="dxa"/>
            <w:shd w:val="clear" w:color="auto" w:fill="auto"/>
          </w:tcPr>
          <w:p w14:paraId="7FFAAC54" w14:textId="77777777" w:rsidR="00481E62" w:rsidRPr="00481E62" w:rsidRDefault="00481E62" w:rsidP="008947A4">
            <w:pPr>
              <w:jc w:val="center"/>
              <w:rPr>
                <w:rFonts w:ascii="Times New Roman" w:hAnsi="Times New Roman" w:cs="Times New Roman"/>
                <w:sz w:val="24"/>
                <w:szCs w:val="24"/>
                <w:lang w:val="en-GB"/>
              </w:rPr>
            </w:pPr>
            <w:r w:rsidRPr="00481E62">
              <w:rPr>
                <w:rFonts w:ascii="Times New Roman" w:hAnsi="Times New Roman" w:cs="Times New Roman"/>
                <w:sz w:val="24"/>
                <w:szCs w:val="24"/>
                <w:lang w:val="en-GB"/>
              </w:rPr>
              <w:t>0,80</w:t>
            </w:r>
          </w:p>
        </w:tc>
      </w:tr>
      <w:tr w:rsidR="00481E62" w:rsidRPr="000718BC" w14:paraId="4383BA59" w14:textId="77777777" w:rsidTr="008947A4">
        <w:trPr>
          <w:trHeight w:val="240"/>
        </w:trPr>
        <w:tc>
          <w:tcPr>
            <w:tcW w:w="4538" w:type="dxa"/>
            <w:shd w:val="clear" w:color="auto" w:fill="auto"/>
          </w:tcPr>
          <w:p w14:paraId="1D9C7003" w14:textId="5710F227" w:rsidR="00481E62" w:rsidRPr="00481E62" w:rsidRDefault="00481E62" w:rsidP="008947A4">
            <w:pPr>
              <w:rPr>
                <w:rFonts w:ascii="Times New Roman" w:hAnsi="Times New Roman" w:cs="Times New Roman"/>
                <w:sz w:val="24"/>
                <w:szCs w:val="24"/>
                <w:lang w:val="en-GB"/>
              </w:rPr>
            </w:pPr>
            <w:r>
              <w:rPr>
                <w:rFonts w:ascii="Times New Roman" w:hAnsi="Times New Roman" w:cs="Times New Roman"/>
                <w:sz w:val="24"/>
                <w:szCs w:val="24"/>
                <w:lang w:val="en-GB"/>
              </w:rPr>
              <w:t>5.</w:t>
            </w:r>
            <w:r w:rsidR="00E70AD4">
              <w:rPr>
                <w:rFonts w:ascii="Times New Roman" w:hAnsi="Times New Roman" w:cs="Times New Roman"/>
                <w:sz w:val="24"/>
                <w:szCs w:val="24"/>
                <w:lang w:val="en-GB"/>
              </w:rPr>
              <w:t xml:space="preserve"> </w:t>
            </w:r>
            <w:proofErr w:type="spellStart"/>
            <w:proofErr w:type="gramStart"/>
            <w:r>
              <w:rPr>
                <w:rFonts w:ascii="Times New Roman" w:hAnsi="Times New Roman" w:cs="Times New Roman"/>
                <w:sz w:val="24"/>
                <w:szCs w:val="24"/>
                <w:lang w:val="en-GB"/>
              </w:rPr>
              <w:t>Faktor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Pozitív</w:t>
            </w:r>
            <w:proofErr w:type="spellEnd"/>
            <w:proofErr w:type="gram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adaptáció</w:t>
            </w:r>
            <w:proofErr w:type="spellEnd"/>
          </w:p>
        </w:tc>
        <w:tc>
          <w:tcPr>
            <w:tcW w:w="2057" w:type="dxa"/>
            <w:shd w:val="clear" w:color="auto" w:fill="auto"/>
          </w:tcPr>
          <w:p w14:paraId="1581F5AA" w14:textId="77777777" w:rsidR="00481E62" w:rsidRPr="00481E62" w:rsidRDefault="00481E62" w:rsidP="008947A4">
            <w:pPr>
              <w:jc w:val="center"/>
              <w:rPr>
                <w:rFonts w:ascii="Times New Roman" w:hAnsi="Times New Roman" w:cs="Times New Roman"/>
                <w:b/>
                <w:color w:val="FF0000"/>
                <w:sz w:val="24"/>
                <w:szCs w:val="24"/>
                <w:u w:val="single"/>
                <w:lang w:val="en-GB"/>
              </w:rPr>
            </w:pPr>
            <w:r w:rsidRPr="00481E62">
              <w:rPr>
                <w:rFonts w:ascii="Times New Roman" w:hAnsi="Times New Roman" w:cs="Times New Roman"/>
                <w:sz w:val="24"/>
                <w:szCs w:val="24"/>
                <w:lang w:val="en-GB"/>
              </w:rPr>
              <w:t>0,64</w:t>
            </w:r>
          </w:p>
        </w:tc>
        <w:tc>
          <w:tcPr>
            <w:tcW w:w="2181" w:type="dxa"/>
            <w:shd w:val="clear" w:color="auto" w:fill="auto"/>
          </w:tcPr>
          <w:p w14:paraId="35BA34AE" w14:textId="77777777" w:rsidR="00481E62" w:rsidRPr="00481E62" w:rsidRDefault="00481E62" w:rsidP="008947A4">
            <w:pPr>
              <w:jc w:val="center"/>
              <w:rPr>
                <w:rFonts w:ascii="Times New Roman" w:hAnsi="Times New Roman" w:cs="Times New Roman"/>
                <w:color w:val="FF0000"/>
                <w:sz w:val="24"/>
                <w:szCs w:val="24"/>
                <w:lang w:val="en-GB"/>
              </w:rPr>
            </w:pPr>
            <w:r w:rsidRPr="00481E62">
              <w:rPr>
                <w:rFonts w:ascii="Times New Roman" w:hAnsi="Times New Roman" w:cs="Times New Roman"/>
                <w:sz w:val="24"/>
                <w:szCs w:val="24"/>
                <w:lang w:val="en-GB"/>
              </w:rPr>
              <w:t>0,73</w:t>
            </w:r>
          </w:p>
        </w:tc>
      </w:tr>
    </w:tbl>
    <w:p w14:paraId="5CCC6097" w14:textId="77777777" w:rsidR="00481E62" w:rsidRDefault="00481E62" w:rsidP="008947A4">
      <w:pPr>
        <w:spacing w:line="360" w:lineRule="auto"/>
        <w:rPr>
          <w:rFonts w:ascii="Times New Roman" w:hAnsi="Times New Roman" w:cs="Times New Roman"/>
          <w:sz w:val="24"/>
          <w:szCs w:val="24"/>
        </w:rPr>
      </w:pPr>
    </w:p>
    <w:p w14:paraId="240460DE" w14:textId="77777777" w:rsidR="00E70AD4" w:rsidRDefault="00E70AD4" w:rsidP="008947A4">
      <w:pPr>
        <w:spacing w:line="360" w:lineRule="auto"/>
        <w:rPr>
          <w:rFonts w:ascii="Times New Roman" w:hAnsi="Times New Roman" w:cs="Times New Roman"/>
          <w:sz w:val="24"/>
          <w:szCs w:val="24"/>
        </w:rPr>
      </w:pPr>
    </w:p>
    <w:p w14:paraId="72B594D5" w14:textId="77777777" w:rsidR="00E70AD4" w:rsidRDefault="00E70AD4" w:rsidP="008947A4">
      <w:pPr>
        <w:spacing w:line="360" w:lineRule="auto"/>
        <w:rPr>
          <w:rFonts w:ascii="Times New Roman" w:hAnsi="Times New Roman" w:cs="Times New Roman"/>
          <w:sz w:val="24"/>
          <w:szCs w:val="24"/>
        </w:rPr>
      </w:pPr>
    </w:p>
    <w:p w14:paraId="6FF2A0F2" w14:textId="4A1552F5" w:rsidR="00ED3FE7" w:rsidRDefault="00ED3FE7">
      <w:pPr>
        <w:rPr>
          <w:rFonts w:ascii="Times New Roman" w:hAnsi="Times New Roman" w:cs="Times New Roman"/>
          <w:sz w:val="24"/>
          <w:szCs w:val="24"/>
        </w:rPr>
      </w:pPr>
      <w:r>
        <w:rPr>
          <w:rFonts w:ascii="Times New Roman" w:hAnsi="Times New Roman" w:cs="Times New Roman"/>
          <w:sz w:val="24"/>
          <w:szCs w:val="24"/>
        </w:rPr>
        <w:br w:type="page"/>
      </w:r>
    </w:p>
    <w:p w14:paraId="1597957D" w14:textId="6A67C5B1" w:rsidR="008947A4" w:rsidRPr="00481E62" w:rsidRDefault="00B67CF2" w:rsidP="00E70AD4">
      <w:pPr>
        <w:spacing w:line="276" w:lineRule="auto"/>
        <w:rPr>
          <w:rFonts w:ascii="Times New Roman" w:hAnsi="Times New Roman" w:cs="Times New Roman"/>
          <w:b/>
          <w:bCs/>
          <w:sz w:val="24"/>
          <w:szCs w:val="24"/>
        </w:rPr>
      </w:pPr>
      <w:r w:rsidRPr="00481E62">
        <w:rPr>
          <w:rFonts w:ascii="Times New Roman" w:hAnsi="Times New Roman" w:cs="Times New Roman"/>
          <w:b/>
          <w:bCs/>
          <w:sz w:val="24"/>
          <w:szCs w:val="24"/>
        </w:rPr>
        <w:lastRenderedPageBreak/>
        <w:t>3.4</w:t>
      </w:r>
      <w:r w:rsidR="00ED3FE7">
        <w:rPr>
          <w:rFonts w:ascii="Times New Roman" w:hAnsi="Times New Roman" w:cs="Times New Roman"/>
          <w:b/>
          <w:bCs/>
          <w:sz w:val="24"/>
          <w:szCs w:val="24"/>
        </w:rPr>
        <w:t xml:space="preserve">. </w:t>
      </w:r>
      <w:r w:rsidRPr="00481E62">
        <w:rPr>
          <w:rFonts w:ascii="Times New Roman" w:hAnsi="Times New Roman" w:cs="Times New Roman"/>
          <w:b/>
          <w:bCs/>
          <w:sz w:val="24"/>
          <w:szCs w:val="24"/>
        </w:rPr>
        <w:t xml:space="preserve">BETEGSÉG-SPECIFIKUS ÉLETMINŐSÉG MÉRÉS PERIFÉRIÁS VERŐÉRBETEGEK KÖRÉBEN </w:t>
      </w:r>
      <w:r w:rsidRPr="00481E62">
        <w:rPr>
          <w:rFonts w:ascii="Times New Roman" w:hAnsi="Times New Roman" w:cs="Times New Roman"/>
          <w:b/>
          <w:bCs/>
          <w:color w:val="000000" w:themeColor="text1"/>
          <w:sz w:val="24"/>
          <w:szCs w:val="24"/>
        </w:rPr>
        <w:t>MAGYARORSZÁGON</w:t>
      </w:r>
    </w:p>
    <w:p w14:paraId="59130F17" w14:textId="77777777" w:rsidR="002C2519" w:rsidRPr="004C48C7" w:rsidRDefault="002C2519" w:rsidP="008947A4">
      <w:pPr>
        <w:spacing w:line="360" w:lineRule="auto"/>
        <w:jc w:val="both"/>
        <w:rPr>
          <w:rFonts w:ascii="Times New Roman" w:hAnsi="Times New Roman" w:cs="Times New Roman"/>
          <w:bCs/>
          <w:sz w:val="24"/>
          <w:szCs w:val="24"/>
        </w:rPr>
      </w:pPr>
    </w:p>
    <w:p w14:paraId="72F63325" w14:textId="40A3702C" w:rsidR="00481E62"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Bevezetés:</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A perifériás verőérbetegség betegség (PAD) egy progresszív </w:t>
      </w:r>
      <w:proofErr w:type="spellStart"/>
      <w:r w:rsidR="00B67CF2" w:rsidRPr="00481E62">
        <w:rPr>
          <w:rFonts w:ascii="Times New Roman" w:hAnsi="Times New Roman" w:cs="Times New Roman"/>
          <w:sz w:val="24"/>
          <w:szCs w:val="24"/>
        </w:rPr>
        <w:t>ateroszklerotikus</w:t>
      </w:r>
      <w:proofErr w:type="spellEnd"/>
      <w:r w:rsidR="00B67CF2" w:rsidRPr="00481E62">
        <w:rPr>
          <w:rFonts w:ascii="Times New Roman" w:hAnsi="Times New Roman" w:cs="Times New Roman"/>
          <w:sz w:val="24"/>
          <w:szCs w:val="24"/>
        </w:rPr>
        <w:t xml:space="preserve"> betegség, amely jelentősen befolyásolja a fizikai állapotot és az egészséggel összefüggő életminőséget (</w:t>
      </w:r>
      <w:proofErr w:type="spellStart"/>
      <w:r w:rsidR="00B67CF2" w:rsidRPr="00481E62">
        <w:rPr>
          <w:rFonts w:ascii="Times New Roman" w:hAnsi="Times New Roman" w:cs="Times New Roman"/>
          <w:sz w:val="24"/>
          <w:szCs w:val="24"/>
        </w:rPr>
        <w:t>HRQoL</w:t>
      </w:r>
      <w:proofErr w:type="spellEnd"/>
      <w:r w:rsidR="00B67CF2" w:rsidRPr="00481E62">
        <w:rPr>
          <w:rFonts w:ascii="Times New Roman" w:hAnsi="Times New Roman" w:cs="Times New Roman"/>
          <w:sz w:val="24"/>
          <w:szCs w:val="24"/>
        </w:rPr>
        <w:t xml:space="preserve">). </w:t>
      </w:r>
    </w:p>
    <w:p w14:paraId="2CEC83BE" w14:textId="77777777" w:rsidR="003A577D" w:rsidRDefault="00481E62" w:rsidP="008947A4">
      <w:pPr>
        <w:spacing w:line="360" w:lineRule="auto"/>
        <w:jc w:val="both"/>
        <w:rPr>
          <w:rFonts w:ascii="Times New Roman" w:hAnsi="Times New Roman" w:cs="Times New Roman"/>
          <w:sz w:val="24"/>
          <w:szCs w:val="24"/>
        </w:rPr>
      </w:pPr>
      <w:r w:rsidRPr="00481E62">
        <w:rPr>
          <w:rFonts w:ascii="Times New Roman" w:hAnsi="Times New Roman" w:cs="Times New Roman"/>
          <w:b/>
          <w:sz w:val="24"/>
          <w:szCs w:val="24"/>
        </w:rPr>
        <w:t>Célkitűzés:</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A tanulmány célja a magyarországi PAD-betegek egészséggel összefüggő életminőségének vizsgálata a </w:t>
      </w:r>
      <w:proofErr w:type="spellStart"/>
      <w:r w:rsidR="00B67CF2" w:rsidRPr="00481E62">
        <w:rPr>
          <w:rFonts w:ascii="Times New Roman" w:hAnsi="Times New Roman" w:cs="Times New Roman"/>
          <w:sz w:val="24"/>
          <w:szCs w:val="24"/>
        </w:rPr>
        <w:t>PADQoL</w:t>
      </w:r>
      <w:proofErr w:type="spellEnd"/>
      <w:r w:rsidR="00B67CF2" w:rsidRPr="00481E62">
        <w:rPr>
          <w:rFonts w:ascii="Times New Roman" w:hAnsi="Times New Roman" w:cs="Times New Roman"/>
          <w:sz w:val="24"/>
          <w:szCs w:val="24"/>
        </w:rPr>
        <w:t xml:space="preserve"> kérdőív </w:t>
      </w:r>
      <w:proofErr w:type="spellStart"/>
      <w:r w:rsidR="00B67CF2" w:rsidRPr="00481E62">
        <w:rPr>
          <w:rFonts w:ascii="Times New Roman" w:hAnsi="Times New Roman" w:cs="Times New Roman"/>
          <w:sz w:val="24"/>
          <w:szCs w:val="24"/>
        </w:rPr>
        <w:t>validált</w:t>
      </w:r>
      <w:proofErr w:type="spellEnd"/>
      <w:r w:rsidR="00B67CF2" w:rsidRPr="00481E62">
        <w:rPr>
          <w:rFonts w:ascii="Times New Roman" w:hAnsi="Times New Roman" w:cs="Times New Roman"/>
          <w:sz w:val="24"/>
          <w:szCs w:val="24"/>
        </w:rPr>
        <w:t xml:space="preserve"> magyar verziójával. </w:t>
      </w:r>
    </w:p>
    <w:p w14:paraId="39497A3C" w14:textId="77777777" w:rsidR="003A577D" w:rsidRDefault="003A577D" w:rsidP="008947A4">
      <w:pPr>
        <w:spacing w:line="360" w:lineRule="auto"/>
        <w:jc w:val="both"/>
        <w:rPr>
          <w:rFonts w:ascii="Times New Roman" w:hAnsi="Times New Roman" w:cs="Times New Roman"/>
          <w:sz w:val="24"/>
          <w:szCs w:val="24"/>
        </w:rPr>
      </w:pPr>
      <w:r w:rsidRPr="003A577D">
        <w:rPr>
          <w:rFonts w:ascii="Times New Roman" w:hAnsi="Times New Roman" w:cs="Times New Roman"/>
          <w:b/>
          <w:sz w:val="24"/>
          <w:szCs w:val="24"/>
        </w:rPr>
        <w:t>Módszerek:</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A tünetekkel élő PAD-ban szenvedő betegeket a Pécsi Tudományegyetem Klinikai Központ Angiológiai Osztályáról vontuk be vizsgálatunkba. Demográfiai adatokat, kockázati tényezőket és társbetegségeket vizsgáltunk. A betegség súlyosságát Fontaine stádiumok és </w:t>
      </w:r>
      <w:proofErr w:type="spellStart"/>
      <w:r w:rsidR="00B67CF2" w:rsidRPr="00481E62">
        <w:rPr>
          <w:rFonts w:ascii="Times New Roman" w:hAnsi="Times New Roman" w:cs="Times New Roman"/>
          <w:sz w:val="24"/>
          <w:szCs w:val="24"/>
        </w:rPr>
        <w:t>WIfI</w:t>
      </w:r>
      <w:proofErr w:type="spellEnd"/>
      <w:r w:rsidR="00B67CF2" w:rsidRPr="00481E62">
        <w:rPr>
          <w:rFonts w:ascii="Times New Roman" w:hAnsi="Times New Roman" w:cs="Times New Roman"/>
          <w:sz w:val="24"/>
          <w:szCs w:val="24"/>
        </w:rPr>
        <w:t xml:space="preserve"> beosztás alapján mértük. Leíró statisztikai elemzést, Khi-négyzet próbát és nem paraméteres próbákat végeztünk (p&lt;0,05). </w:t>
      </w:r>
    </w:p>
    <w:p w14:paraId="51A691D3" w14:textId="77777777" w:rsidR="00B240A0" w:rsidRDefault="003A577D" w:rsidP="008947A4">
      <w:pPr>
        <w:spacing w:line="360" w:lineRule="auto"/>
        <w:jc w:val="both"/>
        <w:rPr>
          <w:rFonts w:ascii="Times New Roman" w:hAnsi="Times New Roman" w:cs="Times New Roman"/>
          <w:sz w:val="24"/>
          <w:szCs w:val="24"/>
        </w:rPr>
      </w:pPr>
      <w:r w:rsidRPr="003A577D">
        <w:rPr>
          <w:rFonts w:ascii="Times New Roman" w:hAnsi="Times New Roman" w:cs="Times New Roman"/>
          <w:b/>
          <w:sz w:val="24"/>
          <w:szCs w:val="24"/>
        </w:rPr>
        <w:t>Eredmények:</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Összesen 129 beteg (átlagéletkor 67,6 ± 11,9 év, férfiak 51,9%) vett részt vizsgálatunkban. A magyar </w:t>
      </w:r>
      <w:proofErr w:type="spellStart"/>
      <w:r w:rsidR="00B67CF2" w:rsidRPr="00481E62">
        <w:rPr>
          <w:rFonts w:ascii="Times New Roman" w:hAnsi="Times New Roman" w:cs="Times New Roman"/>
          <w:sz w:val="24"/>
          <w:szCs w:val="24"/>
        </w:rPr>
        <w:t>PADQoL</w:t>
      </w:r>
      <w:proofErr w:type="spellEnd"/>
      <w:r w:rsidR="00B67CF2" w:rsidRPr="00481E62">
        <w:rPr>
          <w:rFonts w:ascii="Times New Roman" w:hAnsi="Times New Roman" w:cs="Times New Roman"/>
          <w:sz w:val="24"/>
          <w:szCs w:val="24"/>
        </w:rPr>
        <w:t xml:space="preserve"> jó belső konzisztenciát mutatott (α tartomány: 0,745-0,910). Az intim és társas kapcsolatok faktoroknál mértük a legjobb (89,15 ± 20,91; 63,17 ± 26,05) a szexuális funkció (28,64 ± 27,42), valamint a fizikai </w:t>
      </w:r>
      <w:proofErr w:type="spellStart"/>
      <w:r w:rsidR="00B67CF2" w:rsidRPr="00481E62">
        <w:rPr>
          <w:rFonts w:ascii="Times New Roman" w:hAnsi="Times New Roman" w:cs="Times New Roman"/>
          <w:sz w:val="24"/>
          <w:szCs w:val="24"/>
        </w:rPr>
        <w:t>funkcióbeli</w:t>
      </w:r>
      <w:proofErr w:type="spellEnd"/>
      <w:r w:rsidR="00B67CF2" w:rsidRPr="00481E62">
        <w:rPr>
          <w:rFonts w:ascii="Times New Roman" w:hAnsi="Times New Roman" w:cs="Times New Roman"/>
          <w:sz w:val="24"/>
          <w:szCs w:val="24"/>
        </w:rPr>
        <w:t xml:space="preserve"> korlátozottság (24,68 ± 11,40) faktoroknál a legrosszabb pontszámot. A PAD szignifikáns negatív hatással volt a 21–54 éves betegek társas kapcsolataira (51,6 ± 25,4). A Fontaine IV stádiumú betegek szignifikánsan alacsonyabb </w:t>
      </w:r>
      <w:proofErr w:type="spellStart"/>
      <w:r w:rsidR="00B67CF2" w:rsidRPr="00481E62">
        <w:rPr>
          <w:rFonts w:ascii="Times New Roman" w:hAnsi="Times New Roman" w:cs="Times New Roman"/>
          <w:sz w:val="24"/>
          <w:szCs w:val="24"/>
        </w:rPr>
        <w:t>HRQoL</w:t>
      </w:r>
      <w:proofErr w:type="spellEnd"/>
      <w:r w:rsidR="00B67CF2" w:rsidRPr="00481E62">
        <w:rPr>
          <w:rFonts w:ascii="Times New Roman" w:hAnsi="Times New Roman" w:cs="Times New Roman"/>
          <w:sz w:val="24"/>
          <w:szCs w:val="24"/>
        </w:rPr>
        <w:t xml:space="preserve">-t tapasztaltak a félelem és a bizonytalanság (46,3 ± 20,9), valamint a fizikai </w:t>
      </w:r>
      <w:proofErr w:type="spellStart"/>
      <w:r w:rsidR="00B67CF2" w:rsidRPr="00481E62">
        <w:rPr>
          <w:rFonts w:ascii="Times New Roman" w:hAnsi="Times New Roman" w:cs="Times New Roman"/>
          <w:sz w:val="24"/>
          <w:szCs w:val="24"/>
        </w:rPr>
        <w:t>funkcióbeli</w:t>
      </w:r>
      <w:proofErr w:type="spellEnd"/>
      <w:r w:rsidR="00B67CF2" w:rsidRPr="00481E62">
        <w:rPr>
          <w:rFonts w:ascii="Times New Roman" w:hAnsi="Times New Roman" w:cs="Times New Roman"/>
          <w:sz w:val="24"/>
          <w:szCs w:val="24"/>
        </w:rPr>
        <w:t xml:space="preserve"> korlátozottság (33,2 ± 24,8) miatt. </w:t>
      </w:r>
    </w:p>
    <w:p w14:paraId="6C443E17" w14:textId="7E352869" w:rsidR="008947A4" w:rsidRDefault="003A577D" w:rsidP="008947A4">
      <w:pPr>
        <w:spacing w:line="360" w:lineRule="auto"/>
        <w:jc w:val="both"/>
        <w:rPr>
          <w:rFonts w:ascii="Times New Roman" w:hAnsi="Times New Roman" w:cs="Times New Roman"/>
          <w:sz w:val="24"/>
          <w:szCs w:val="24"/>
        </w:rPr>
      </w:pPr>
      <w:r w:rsidRPr="003A577D">
        <w:rPr>
          <w:rFonts w:ascii="Times New Roman" w:hAnsi="Times New Roman" w:cs="Times New Roman"/>
          <w:b/>
          <w:sz w:val="24"/>
          <w:szCs w:val="24"/>
        </w:rPr>
        <w:t>Konklúzió:</w:t>
      </w:r>
      <w:r>
        <w:rPr>
          <w:rFonts w:ascii="Times New Roman" w:hAnsi="Times New Roman" w:cs="Times New Roman"/>
          <w:sz w:val="24"/>
          <w:szCs w:val="24"/>
        </w:rPr>
        <w:t xml:space="preserve"> </w:t>
      </w:r>
      <w:r w:rsidR="00B67CF2" w:rsidRPr="00481E62">
        <w:rPr>
          <w:rFonts w:ascii="Times New Roman" w:hAnsi="Times New Roman" w:cs="Times New Roman"/>
          <w:sz w:val="24"/>
          <w:szCs w:val="24"/>
        </w:rPr>
        <w:t xml:space="preserve">A magyar </w:t>
      </w:r>
      <w:proofErr w:type="spellStart"/>
      <w:r w:rsidR="00B67CF2" w:rsidRPr="00481E62">
        <w:rPr>
          <w:rFonts w:ascii="Times New Roman" w:hAnsi="Times New Roman" w:cs="Times New Roman"/>
          <w:sz w:val="24"/>
          <w:szCs w:val="24"/>
        </w:rPr>
        <w:t>PADQoL</w:t>
      </w:r>
      <w:proofErr w:type="spellEnd"/>
      <w:r w:rsidR="00B67CF2" w:rsidRPr="00481E62">
        <w:rPr>
          <w:rFonts w:ascii="Times New Roman" w:hAnsi="Times New Roman" w:cs="Times New Roman"/>
          <w:sz w:val="24"/>
          <w:szCs w:val="24"/>
        </w:rPr>
        <w:t xml:space="preserve"> állapotfelmérő jól kimutatta az egészséggel összefüggő életminőség legfőbb aspektusait. Az előrehaladott PAD az életminőség számos területére hatással van, elsősorban a fizikai funkciókra és a pszicho-szociális jólétre, ezért is kiemelt jelentőségű a korai diagnózis és az adekvát terápia időbeni megkezdése.</w:t>
      </w:r>
    </w:p>
    <w:p w14:paraId="32406AA5" w14:textId="6C481B79" w:rsidR="00ED3FE7" w:rsidRDefault="00ED3FE7">
      <w:pPr>
        <w:rPr>
          <w:rFonts w:ascii="Times New Roman" w:hAnsi="Times New Roman" w:cs="Times New Roman"/>
          <w:sz w:val="24"/>
          <w:szCs w:val="24"/>
        </w:rPr>
      </w:pPr>
      <w:r>
        <w:rPr>
          <w:rFonts w:ascii="Times New Roman" w:hAnsi="Times New Roman" w:cs="Times New Roman"/>
          <w:sz w:val="24"/>
          <w:szCs w:val="24"/>
        </w:rPr>
        <w:br w:type="page"/>
      </w:r>
    </w:p>
    <w:p w14:paraId="2552E180" w14:textId="77777777" w:rsidR="00ED3FE7" w:rsidRPr="00481E62" w:rsidRDefault="00ED3FE7" w:rsidP="008947A4">
      <w:pPr>
        <w:spacing w:line="360" w:lineRule="auto"/>
        <w:jc w:val="both"/>
        <w:rPr>
          <w:rFonts w:ascii="Times New Roman" w:hAnsi="Times New Roman" w:cs="Times New Roman"/>
          <w:sz w:val="24"/>
          <w:szCs w:val="24"/>
        </w:rPr>
      </w:pPr>
    </w:p>
    <w:p w14:paraId="03B27B9E" w14:textId="5393F93C" w:rsidR="003A577D" w:rsidRPr="003A577D" w:rsidRDefault="003A577D" w:rsidP="003A577D">
      <w:pPr>
        <w:spacing w:line="360" w:lineRule="auto"/>
        <w:jc w:val="center"/>
        <w:rPr>
          <w:rFonts w:ascii="Times New Roman" w:hAnsi="Times New Roman" w:cs="Times New Roman"/>
          <w:b/>
          <w:sz w:val="24"/>
          <w:szCs w:val="24"/>
        </w:rPr>
      </w:pPr>
      <w:r>
        <w:rPr>
          <w:rFonts w:ascii="Times New Roman" w:hAnsi="Times New Roman" w:cs="Times New Roman"/>
          <w:b/>
          <w:sz w:val="24"/>
          <w:szCs w:val="24"/>
          <w:lang w:val="en-GB"/>
        </w:rPr>
        <w:t>2.</w:t>
      </w:r>
      <w:r w:rsidR="00ED3FE7">
        <w:rPr>
          <w:rFonts w:ascii="Times New Roman" w:hAnsi="Times New Roman" w:cs="Times New Roman"/>
          <w:b/>
          <w:sz w:val="24"/>
          <w:szCs w:val="24"/>
          <w:lang w:val="en-GB"/>
        </w:rPr>
        <w:t xml:space="preserve"> </w:t>
      </w:r>
      <w:proofErr w:type="spellStart"/>
      <w:r w:rsidR="00ED3FE7">
        <w:rPr>
          <w:rFonts w:ascii="Times New Roman" w:hAnsi="Times New Roman" w:cs="Times New Roman"/>
          <w:b/>
          <w:sz w:val="24"/>
          <w:szCs w:val="24"/>
          <w:lang w:val="en-GB"/>
        </w:rPr>
        <w:t>t</w:t>
      </w:r>
      <w:r>
        <w:rPr>
          <w:rFonts w:ascii="Times New Roman" w:hAnsi="Times New Roman" w:cs="Times New Roman"/>
          <w:b/>
          <w:sz w:val="24"/>
          <w:szCs w:val="24"/>
          <w:lang w:val="en-GB"/>
        </w:rPr>
        <w:t>áblázat</w:t>
      </w:r>
      <w:proofErr w:type="spellEnd"/>
      <w:r w:rsidRPr="003A577D">
        <w:rPr>
          <w:rFonts w:ascii="Times New Roman" w:hAnsi="Times New Roman" w:cs="Times New Roman"/>
          <w:b/>
          <w:sz w:val="24"/>
          <w:szCs w:val="24"/>
          <w:lang w:val="en-GB"/>
        </w:rPr>
        <w:t xml:space="preserve"> </w:t>
      </w:r>
      <w:r>
        <w:rPr>
          <w:rFonts w:ascii="Times New Roman" w:hAnsi="Times New Roman" w:cs="Times New Roman"/>
          <w:b/>
          <w:sz w:val="24"/>
          <w:szCs w:val="24"/>
          <w:lang w:val="en-GB"/>
        </w:rPr>
        <w:t xml:space="preserve">A </w:t>
      </w:r>
      <w:proofErr w:type="spellStart"/>
      <w:r w:rsidRPr="003A577D">
        <w:rPr>
          <w:rFonts w:ascii="Times New Roman" w:hAnsi="Times New Roman" w:cs="Times New Roman"/>
          <w:b/>
          <w:sz w:val="24"/>
          <w:szCs w:val="24"/>
          <w:lang w:val="en-GB"/>
        </w:rPr>
        <w:t>PADQoL</w:t>
      </w:r>
      <w:proofErr w:type="spellEnd"/>
      <w:r>
        <w:rPr>
          <w:rFonts w:ascii="Times New Roman" w:hAnsi="Times New Roman" w:cs="Times New Roman"/>
          <w:b/>
          <w:sz w:val="24"/>
          <w:szCs w:val="24"/>
          <w:lang w:val="en-GB"/>
        </w:rPr>
        <w:t xml:space="preserve"> </w:t>
      </w:r>
      <w:proofErr w:type="spellStart"/>
      <w:r>
        <w:rPr>
          <w:rFonts w:ascii="Times New Roman" w:hAnsi="Times New Roman" w:cs="Times New Roman"/>
          <w:b/>
          <w:sz w:val="24"/>
          <w:szCs w:val="24"/>
          <w:lang w:val="en-GB"/>
        </w:rPr>
        <w:t>kérdőíves</w:t>
      </w:r>
      <w:proofErr w:type="spellEnd"/>
      <w:r>
        <w:rPr>
          <w:rFonts w:ascii="Times New Roman" w:hAnsi="Times New Roman" w:cs="Times New Roman"/>
          <w:b/>
          <w:sz w:val="24"/>
          <w:szCs w:val="24"/>
          <w:lang w:val="en-GB"/>
        </w:rPr>
        <w:t xml:space="preserve"> </w:t>
      </w:r>
      <w:proofErr w:type="spellStart"/>
      <w:r>
        <w:rPr>
          <w:rFonts w:ascii="Times New Roman" w:hAnsi="Times New Roman" w:cs="Times New Roman"/>
          <w:b/>
          <w:sz w:val="24"/>
          <w:szCs w:val="24"/>
          <w:lang w:val="en-GB"/>
        </w:rPr>
        <w:t>felmérés</w:t>
      </w:r>
      <w:proofErr w:type="spellEnd"/>
      <w:r>
        <w:rPr>
          <w:rFonts w:ascii="Times New Roman" w:hAnsi="Times New Roman" w:cs="Times New Roman"/>
          <w:b/>
          <w:sz w:val="24"/>
          <w:szCs w:val="24"/>
          <w:lang w:val="en-GB"/>
        </w:rPr>
        <w:t xml:space="preserve"> </w:t>
      </w:r>
      <w:proofErr w:type="spellStart"/>
      <w:r w:rsidR="008B6E82">
        <w:rPr>
          <w:rFonts w:ascii="Times New Roman" w:hAnsi="Times New Roman" w:cs="Times New Roman"/>
          <w:b/>
          <w:sz w:val="24"/>
          <w:szCs w:val="24"/>
          <w:lang w:val="en-GB"/>
        </w:rPr>
        <w:t>eredményei</w:t>
      </w:r>
      <w:proofErr w:type="spellEnd"/>
    </w:p>
    <w:tbl>
      <w:tblPr>
        <w:tblStyle w:val="Rcsostblzat"/>
        <w:tblW w:w="0" w:type="auto"/>
        <w:jc w:val="right"/>
        <w:tblLook w:val="04A0" w:firstRow="1" w:lastRow="0" w:firstColumn="1" w:lastColumn="0" w:noHBand="0" w:noVBand="1"/>
      </w:tblPr>
      <w:tblGrid>
        <w:gridCol w:w="3847"/>
        <w:gridCol w:w="1678"/>
        <w:gridCol w:w="1293"/>
        <w:gridCol w:w="1243"/>
        <w:gridCol w:w="1283"/>
      </w:tblGrid>
      <w:tr w:rsidR="003A577D" w:rsidRPr="003A577D" w14:paraId="7CF2BBFF"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3D162A" w14:textId="286DB521" w:rsidR="003A577D" w:rsidRPr="00ED3FE7" w:rsidRDefault="008B6E82" w:rsidP="008947A4">
            <w:pPr>
              <w:autoSpaceDE w:val="0"/>
              <w:autoSpaceDN w:val="0"/>
              <w:adjustRightInd w:val="0"/>
              <w:spacing w:line="276" w:lineRule="auto"/>
              <w:jc w:val="both"/>
              <w:rPr>
                <w:rFonts w:ascii="Times New Roman" w:hAnsi="Times New Roman" w:cs="Times New Roman"/>
                <w:b/>
                <w:bCs/>
                <w:sz w:val="20"/>
                <w:szCs w:val="20"/>
                <w:lang w:val="en-GB"/>
              </w:rPr>
            </w:pPr>
            <w:r w:rsidRPr="00ED3FE7">
              <w:rPr>
                <w:rFonts w:ascii="Times New Roman" w:hAnsi="Times New Roman" w:cs="Times New Roman"/>
                <w:b/>
                <w:bCs/>
                <w:sz w:val="20"/>
                <w:szCs w:val="20"/>
                <w:lang w:val="en-GB"/>
              </w:rPr>
              <w:t xml:space="preserve">PADQOL </w:t>
            </w:r>
            <w:proofErr w:type="spellStart"/>
            <w:r w:rsidRPr="00ED3FE7">
              <w:rPr>
                <w:rFonts w:ascii="Times New Roman" w:hAnsi="Times New Roman" w:cs="Times New Roman"/>
                <w:b/>
                <w:bCs/>
                <w:sz w:val="20"/>
                <w:szCs w:val="20"/>
                <w:lang w:val="en-GB"/>
              </w:rPr>
              <w:t>Faktorok</w:t>
            </w:r>
            <w:proofErr w:type="spellEnd"/>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884B2F" w14:textId="6C7317CA" w:rsidR="003A577D" w:rsidRPr="00ED3FE7" w:rsidRDefault="008B6E82" w:rsidP="008947A4">
            <w:pPr>
              <w:autoSpaceDE w:val="0"/>
              <w:autoSpaceDN w:val="0"/>
              <w:adjustRightInd w:val="0"/>
              <w:spacing w:line="276" w:lineRule="auto"/>
              <w:jc w:val="both"/>
              <w:rPr>
                <w:rFonts w:ascii="Times New Roman" w:hAnsi="Times New Roman" w:cs="Times New Roman"/>
                <w:b/>
                <w:bCs/>
                <w:sz w:val="20"/>
                <w:szCs w:val="20"/>
                <w:lang w:val="en-GB"/>
              </w:rPr>
            </w:pPr>
            <w:proofErr w:type="spellStart"/>
            <w:r w:rsidRPr="00ED3FE7">
              <w:rPr>
                <w:rFonts w:ascii="Times New Roman" w:hAnsi="Times New Roman" w:cs="Times New Roman"/>
                <w:b/>
                <w:bCs/>
                <w:sz w:val="20"/>
                <w:szCs w:val="20"/>
                <w:lang w:val="en-GB"/>
              </w:rPr>
              <w:t>átlag</w:t>
            </w:r>
            <w:proofErr w:type="spellEnd"/>
            <w:r w:rsidR="003A577D" w:rsidRPr="00ED3FE7">
              <w:rPr>
                <w:rFonts w:ascii="Times New Roman" w:hAnsi="Times New Roman" w:cs="Times New Roman"/>
                <w:b/>
                <w:bCs/>
                <w:sz w:val="20"/>
                <w:szCs w:val="20"/>
                <w:lang w:val="en-GB"/>
              </w:rPr>
              <w:t xml:space="preserve"> (SD)</w:t>
            </w:r>
          </w:p>
        </w:tc>
        <w:tc>
          <w:tcPr>
            <w:tcW w:w="12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B922B7" w14:textId="62F42EDD" w:rsidR="003A577D" w:rsidRPr="00ED3FE7" w:rsidRDefault="008B6E82" w:rsidP="008947A4">
            <w:pPr>
              <w:autoSpaceDE w:val="0"/>
              <w:autoSpaceDN w:val="0"/>
              <w:adjustRightInd w:val="0"/>
              <w:spacing w:line="276" w:lineRule="auto"/>
              <w:jc w:val="both"/>
              <w:rPr>
                <w:rFonts w:ascii="Times New Roman" w:hAnsi="Times New Roman" w:cs="Times New Roman"/>
                <w:b/>
                <w:bCs/>
                <w:sz w:val="20"/>
                <w:szCs w:val="20"/>
                <w:lang w:val="en-GB"/>
              </w:rPr>
            </w:pPr>
            <w:proofErr w:type="spellStart"/>
            <w:r w:rsidRPr="00ED3FE7">
              <w:rPr>
                <w:rFonts w:ascii="Times New Roman" w:hAnsi="Times New Roman" w:cs="Times New Roman"/>
                <w:b/>
                <w:bCs/>
                <w:sz w:val="20"/>
                <w:szCs w:val="20"/>
                <w:lang w:val="en-GB"/>
              </w:rPr>
              <w:t>Terjedelem</w:t>
            </w:r>
            <w:proofErr w:type="spellEnd"/>
          </w:p>
        </w:tc>
        <w:tc>
          <w:tcPr>
            <w:tcW w:w="12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759BBF" w14:textId="77777777" w:rsidR="003A577D" w:rsidRPr="00ED3FE7" w:rsidRDefault="003A577D" w:rsidP="008947A4">
            <w:pPr>
              <w:autoSpaceDE w:val="0"/>
              <w:autoSpaceDN w:val="0"/>
              <w:adjustRightInd w:val="0"/>
              <w:spacing w:line="276" w:lineRule="auto"/>
              <w:jc w:val="both"/>
              <w:rPr>
                <w:rFonts w:ascii="Times New Roman" w:hAnsi="Times New Roman" w:cs="Times New Roman"/>
                <w:b/>
                <w:bCs/>
                <w:sz w:val="20"/>
                <w:szCs w:val="20"/>
                <w:lang w:val="en-GB"/>
              </w:rPr>
            </w:pPr>
            <w:r w:rsidRPr="00ED3FE7">
              <w:rPr>
                <w:rFonts w:ascii="Times New Roman" w:hAnsi="Times New Roman" w:cs="Times New Roman"/>
                <w:b/>
                <w:bCs/>
                <w:sz w:val="20"/>
                <w:szCs w:val="20"/>
                <w:lang w:val="en-GB"/>
              </w:rPr>
              <w:t>Minimum</w:t>
            </w:r>
          </w:p>
        </w:tc>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E4E35A" w14:textId="77777777" w:rsidR="003A577D" w:rsidRPr="00ED3FE7" w:rsidRDefault="003A577D" w:rsidP="008947A4">
            <w:pPr>
              <w:autoSpaceDE w:val="0"/>
              <w:autoSpaceDN w:val="0"/>
              <w:adjustRightInd w:val="0"/>
              <w:spacing w:line="276" w:lineRule="auto"/>
              <w:jc w:val="both"/>
              <w:rPr>
                <w:rFonts w:ascii="Times New Roman" w:hAnsi="Times New Roman" w:cs="Times New Roman"/>
                <w:b/>
                <w:bCs/>
                <w:sz w:val="20"/>
                <w:szCs w:val="20"/>
                <w:lang w:val="en-GB"/>
              </w:rPr>
            </w:pPr>
            <w:r w:rsidRPr="00ED3FE7">
              <w:rPr>
                <w:rFonts w:ascii="Times New Roman" w:hAnsi="Times New Roman" w:cs="Times New Roman"/>
                <w:b/>
                <w:bCs/>
                <w:sz w:val="20"/>
                <w:szCs w:val="20"/>
                <w:lang w:val="en-GB"/>
              </w:rPr>
              <w:t>Maximum</w:t>
            </w:r>
          </w:p>
        </w:tc>
      </w:tr>
      <w:tr w:rsidR="003A577D" w:rsidRPr="003A577D" w14:paraId="764A9A43"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072330B5" w14:textId="568D4503"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1.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Társas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kapcsolatok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interakciók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6C104806" w14:textId="1A1FD1CC"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37,43 (11,</w:t>
            </w:r>
            <w:r w:rsidR="003A577D" w:rsidRPr="00ED3FE7">
              <w:rPr>
                <w:rFonts w:ascii="Times New Roman" w:hAnsi="Times New Roman" w:cs="Times New Roman"/>
                <w:sz w:val="20"/>
                <w:szCs w:val="20"/>
                <w:lang w:val="en-GB"/>
              </w:rPr>
              <w:t>72)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47A7F7D4"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9-54</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1DB5E5A"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12</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7BF7079"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54</w:t>
            </w:r>
          </w:p>
        </w:tc>
      </w:tr>
      <w:tr w:rsidR="003A577D" w:rsidRPr="003A577D" w14:paraId="34B7EB07"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270CE10C" w14:textId="778404F0"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1.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Társas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kapcsolatok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interakciók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transzformált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42241A2" w14:textId="18244BCD"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63,17 (26,</w:t>
            </w:r>
            <w:r w:rsidR="003A577D" w:rsidRPr="00ED3FE7">
              <w:rPr>
                <w:rFonts w:ascii="Times New Roman" w:hAnsi="Times New Roman" w:cs="Times New Roman"/>
                <w:sz w:val="20"/>
                <w:szCs w:val="20"/>
                <w:lang w:val="en-GB"/>
              </w:rPr>
              <w:t>05)</w:t>
            </w:r>
          </w:p>
        </w:tc>
        <w:tc>
          <w:tcPr>
            <w:tcW w:w="1293" w:type="dxa"/>
            <w:tcBorders>
              <w:top w:val="single" w:sz="4" w:space="0" w:color="auto"/>
              <w:left w:val="single" w:sz="4" w:space="0" w:color="auto"/>
              <w:bottom w:val="single" w:sz="4" w:space="0" w:color="auto"/>
              <w:right w:val="single" w:sz="4" w:space="0" w:color="auto"/>
            </w:tcBorders>
            <w:vAlign w:val="center"/>
            <w:hideMark/>
          </w:tcPr>
          <w:p w14:paraId="213CA724"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EE4C7E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7</w:t>
            </w:r>
          </w:p>
        </w:tc>
        <w:tc>
          <w:tcPr>
            <w:tcW w:w="1283" w:type="dxa"/>
            <w:tcBorders>
              <w:top w:val="single" w:sz="4" w:space="0" w:color="auto"/>
              <w:left w:val="single" w:sz="4" w:space="0" w:color="auto"/>
              <w:bottom w:val="single" w:sz="4" w:space="0" w:color="auto"/>
              <w:right w:val="single" w:sz="4" w:space="0" w:color="auto"/>
            </w:tcBorders>
            <w:vAlign w:val="center"/>
            <w:hideMark/>
          </w:tcPr>
          <w:p w14:paraId="19D5A8C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2453A101"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0EC02923" w14:textId="5E968D5B"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Önkép</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érzelmek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CF6E307" w14:textId="311CD4AD"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26,24 (9,</w:t>
            </w:r>
            <w:r w:rsidR="003A577D" w:rsidRPr="00ED3FE7">
              <w:rPr>
                <w:rFonts w:ascii="Times New Roman" w:hAnsi="Times New Roman" w:cs="Times New Roman"/>
                <w:sz w:val="20"/>
                <w:szCs w:val="20"/>
                <w:lang w:val="en-GB"/>
              </w:rPr>
              <w:t>58)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2670700B"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7-42</w:t>
            </w:r>
          </w:p>
        </w:tc>
        <w:tc>
          <w:tcPr>
            <w:tcW w:w="1243" w:type="dxa"/>
            <w:tcBorders>
              <w:top w:val="single" w:sz="4" w:space="0" w:color="auto"/>
              <w:left w:val="single" w:sz="4" w:space="0" w:color="auto"/>
              <w:bottom w:val="single" w:sz="4" w:space="0" w:color="auto"/>
              <w:right w:val="single" w:sz="4" w:space="0" w:color="auto"/>
            </w:tcBorders>
            <w:vAlign w:val="center"/>
            <w:hideMark/>
          </w:tcPr>
          <w:p w14:paraId="42870A1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7</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19A3798"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42</w:t>
            </w:r>
          </w:p>
        </w:tc>
      </w:tr>
      <w:tr w:rsidR="003A577D" w:rsidRPr="003A577D" w14:paraId="69EDFFE7"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37547496" w14:textId="406CE248"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Önkép</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érzelmek</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transzformált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E09746F" w14:textId="61D64E33"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54,97 (27,</w:t>
            </w:r>
            <w:r w:rsidR="003A577D" w:rsidRPr="00ED3FE7">
              <w:rPr>
                <w:rFonts w:ascii="Times New Roman" w:hAnsi="Times New Roman" w:cs="Times New Roman"/>
                <w:sz w:val="20"/>
                <w:szCs w:val="20"/>
                <w:lang w:val="en-GB"/>
              </w:rPr>
              <w:t>38)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0BC4AD4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338464D"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0EDB2B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532E8349"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6A7F30A2" w14:textId="0F53A109"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3.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Tünetek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fizikai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funkcóbeli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korlátozottság</w:t>
            </w:r>
            <w:proofErr w:type="spellEnd"/>
            <w:r w:rsidR="008947A4" w:rsidRPr="00ED3FE7">
              <w:rPr>
                <w:rFonts w:ascii="Times New Roman" w:hAnsi="Times New Roman" w:cs="Times New Roman"/>
                <w:sz w:val="20"/>
                <w:szCs w:val="20"/>
                <w:lang w:val="en-GB"/>
              </w:rPr>
              <w:t>,</w:t>
            </w:r>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2C79B063" w14:textId="3D49E37B"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24,68 (11,</w:t>
            </w:r>
            <w:r w:rsidR="003A577D" w:rsidRPr="00ED3FE7">
              <w:rPr>
                <w:rFonts w:ascii="Times New Roman" w:hAnsi="Times New Roman" w:cs="Times New Roman"/>
                <w:sz w:val="20"/>
                <w:szCs w:val="20"/>
                <w:lang w:val="en-GB"/>
              </w:rPr>
              <w:t>40)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3709144"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8-48</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081CC99"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9</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E92DCD4"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48</w:t>
            </w:r>
          </w:p>
        </w:tc>
      </w:tr>
      <w:tr w:rsidR="003A577D" w:rsidRPr="003A577D" w14:paraId="34C7B81C"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3A6F724B" w14:textId="4E2C29FD"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3.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Tünetek</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fizikai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funkcóbeli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korlátozottság</w:t>
            </w:r>
            <w:proofErr w:type="spellEnd"/>
            <w:r w:rsidR="008947A4" w:rsidRPr="00ED3FE7">
              <w:rPr>
                <w:rFonts w:ascii="Times New Roman" w:hAnsi="Times New Roman" w:cs="Times New Roman"/>
                <w:sz w:val="20"/>
                <w:szCs w:val="20"/>
                <w:lang w:val="en-GB"/>
              </w:rPr>
              <w:t>,</w:t>
            </w:r>
            <w:r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trans</w:t>
            </w:r>
            <w:r w:rsidRPr="00ED3FE7">
              <w:rPr>
                <w:rFonts w:ascii="Times New Roman" w:hAnsi="Times New Roman" w:cs="Times New Roman"/>
                <w:sz w:val="20"/>
                <w:szCs w:val="20"/>
                <w:lang w:val="en-GB"/>
              </w:rPr>
              <w:t>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60807ADD" w14:textId="05D25B26"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41,37 (28,</w:t>
            </w:r>
            <w:r w:rsidR="003A577D" w:rsidRPr="00ED3FE7">
              <w:rPr>
                <w:rFonts w:ascii="Times New Roman" w:hAnsi="Times New Roman" w:cs="Times New Roman"/>
                <w:sz w:val="20"/>
                <w:szCs w:val="20"/>
                <w:lang w:val="en-GB"/>
              </w:rPr>
              <w:t>50)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3BF66566"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69CD038"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3</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8ECF03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58C54669"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6CEECD15" w14:textId="6B0530E2" w:rsidR="003A577D" w:rsidRPr="00ED3FE7" w:rsidRDefault="008B6E82" w:rsidP="008B6E82">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4. </w:t>
            </w:r>
            <w:proofErr w:type="spellStart"/>
            <w:r w:rsidRPr="00ED3FE7">
              <w:rPr>
                <w:rFonts w:ascii="Times New Roman" w:hAnsi="Times New Roman" w:cs="Times New Roman"/>
                <w:sz w:val="20"/>
                <w:szCs w:val="20"/>
                <w:lang w:val="en-GB"/>
              </w:rPr>
              <w:t>Faktor</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Félelem</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bizonytalanság</w:t>
            </w:r>
            <w:proofErr w:type="spellEnd"/>
            <w:r w:rsidR="008947A4"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203E8056" w14:textId="7CFFB0E2"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14,</w:t>
            </w:r>
            <w:r w:rsidR="003A577D" w:rsidRPr="00ED3FE7">
              <w:rPr>
                <w:rFonts w:ascii="Times New Roman" w:hAnsi="Times New Roman" w:cs="Times New Roman"/>
                <w:sz w:val="20"/>
                <w:szCs w:val="20"/>
                <w:lang w:val="en-GB"/>
              </w:rPr>
              <w:t xml:space="preserve">88 </w:t>
            </w:r>
            <w:r w:rsidRPr="00ED3FE7">
              <w:rPr>
                <w:rFonts w:ascii="Times New Roman" w:hAnsi="Times New Roman" w:cs="Times New Roman"/>
                <w:sz w:val="20"/>
                <w:szCs w:val="20"/>
                <w:lang w:val="en-GB"/>
              </w:rPr>
              <w:t>(5,</w:t>
            </w:r>
            <w:r w:rsidR="003A577D" w:rsidRPr="00ED3FE7">
              <w:rPr>
                <w:rFonts w:ascii="Times New Roman" w:hAnsi="Times New Roman" w:cs="Times New Roman"/>
                <w:sz w:val="20"/>
                <w:szCs w:val="20"/>
                <w:lang w:val="en-GB"/>
              </w:rPr>
              <w:t>03)</w:t>
            </w:r>
          </w:p>
        </w:tc>
        <w:tc>
          <w:tcPr>
            <w:tcW w:w="1293" w:type="dxa"/>
            <w:tcBorders>
              <w:top w:val="single" w:sz="4" w:space="0" w:color="auto"/>
              <w:left w:val="single" w:sz="4" w:space="0" w:color="auto"/>
              <w:bottom w:val="single" w:sz="4" w:space="0" w:color="auto"/>
              <w:right w:val="single" w:sz="4" w:space="0" w:color="auto"/>
            </w:tcBorders>
            <w:vAlign w:val="center"/>
            <w:hideMark/>
          </w:tcPr>
          <w:p w14:paraId="18CE37B0"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4-24</w:t>
            </w:r>
          </w:p>
        </w:tc>
        <w:tc>
          <w:tcPr>
            <w:tcW w:w="1243" w:type="dxa"/>
            <w:tcBorders>
              <w:top w:val="single" w:sz="4" w:space="0" w:color="auto"/>
              <w:left w:val="single" w:sz="4" w:space="0" w:color="auto"/>
              <w:bottom w:val="single" w:sz="4" w:space="0" w:color="auto"/>
              <w:right w:val="single" w:sz="4" w:space="0" w:color="auto"/>
            </w:tcBorders>
            <w:vAlign w:val="center"/>
            <w:hideMark/>
          </w:tcPr>
          <w:p w14:paraId="3A3B299D"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AB83B3D"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24</w:t>
            </w:r>
          </w:p>
        </w:tc>
      </w:tr>
      <w:tr w:rsidR="003A577D" w:rsidRPr="003A577D" w14:paraId="45EC1DB3"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232B0D47" w14:textId="368DB21C"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4. </w:t>
            </w:r>
            <w:proofErr w:type="spellStart"/>
            <w:r w:rsidR="008B6E82" w:rsidRPr="00ED3FE7">
              <w:rPr>
                <w:rFonts w:ascii="Times New Roman" w:hAnsi="Times New Roman" w:cs="Times New Roman"/>
                <w:sz w:val="20"/>
                <w:szCs w:val="20"/>
                <w:lang w:val="en-GB"/>
              </w:rPr>
              <w:t>Fak</w:t>
            </w:r>
            <w:r w:rsidR="003A577D" w:rsidRPr="00ED3FE7">
              <w:rPr>
                <w:rFonts w:ascii="Times New Roman" w:hAnsi="Times New Roman" w:cs="Times New Roman"/>
                <w:sz w:val="20"/>
                <w:szCs w:val="20"/>
                <w:lang w:val="en-GB"/>
              </w:rPr>
              <w:t>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Félelem</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és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bizonytalanság</w:t>
            </w:r>
            <w:proofErr w:type="spellEnd"/>
            <w:r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trans</w:t>
            </w:r>
            <w:r w:rsidRPr="00ED3FE7">
              <w:rPr>
                <w:rFonts w:ascii="Times New Roman" w:hAnsi="Times New Roman" w:cs="Times New Roman"/>
                <w:sz w:val="20"/>
                <w:szCs w:val="20"/>
                <w:lang w:val="en-GB"/>
              </w:rPr>
              <w:t>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45A91C2F" w14:textId="782D25AA"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54,42 (25,</w:t>
            </w:r>
            <w:r w:rsidR="003A577D" w:rsidRPr="00ED3FE7">
              <w:rPr>
                <w:rFonts w:ascii="Times New Roman" w:hAnsi="Times New Roman" w:cs="Times New Roman"/>
                <w:sz w:val="20"/>
                <w:szCs w:val="20"/>
                <w:lang w:val="en-GB"/>
              </w:rPr>
              <w:t>18)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03AB042E"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52CC08AA"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875452F"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4F1543ED"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0E3C3F29" w14:textId="75E8A6E7"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5. </w:t>
            </w:r>
            <w:proofErr w:type="spellStart"/>
            <w:r w:rsidRPr="00ED3FE7">
              <w:rPr>
                <w:rFonts w:ascii="Times New Roman" w:hAnsi="Times New Roman" w:cs="Times New Roman"/>
                <w:sz w:val="20"/>
                <w:szCs w:val="20"/>
                <w:lang w:val="en-GB"/>
              </w:rPr>
              <w:t>Fak</w:t>
            </w:r>
            <w:r w:rsidR="003A577D" w:rsidRPr="00ED3FE7">
              <w:rPr>
                <w:rFonts w:ascii="Times New Roman" w:hAnsi="Times New Roman" w:cs="Times New Roman"/>
                <w:sz w:val="20"/>
                <w:szCs w:val="20"/>
                <w:lang w:val="en-GB"/>
              </w:rPr>
              <w:t>tor</w:t>
            </w:r>
            <w:proofErr w:type="spellEnd"/>
            <w:r w:rsidR="003A577D"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Pozitív</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adaptáció</w:t>
            </w:r>
            <w:proofErr w:type="spellEnd"/>
            <w:r w:rsidR="00EB6978" w:rsidRPr="00ED3FE7">
              <w:rPr>
                <w:rFonts w:ascii="Times New Roman" w:hAnsi="Times New Roman" w:cs="Times New Roman"/>
                <w:sz w:val="20"/>
                <w:szCs w:val="20"/>
                <w:lang w:val="en-GB"/>
              </w:rPr>
              <w:t>,</w:t>
            </w:r>
            <w:r w:rsidR="003A577D" w:rsidRPr="00ED3FE7">
              <w:rPr>
                <w:rFonts w:ascii="Times New Roman" w:hAnsi="Times New Roman" w:cs="Times New Roman"/>
                <w:sz w:val="20"/>
                <w:szCs w:val="20"/>
                <w:lang w:val="en-GB"/>
              </w:rPr>
              <w:t xml:space="preserve"> </w:t>
            </w:r>
            <w:proofErr w:type="spellStart"/>
            <w:r w:rsidR="008B6E82"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84FC749" w14:textId="0E0E7463"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26,09 (5,</w:t>
            </w:r>
            <w:r w:rsidR="003A577D" w:rsidRPr="00ED3FE7">
              <w:rPr>
                <w:rFonts w:ascii="Times New Roman" w:hAnsi="Times New Roman" w:cs="Times New Roman"/>
                <w:sz w:val="20"/>
                <w:szCs w:val="20"/>
                <w:lang w:val="en-GB"/>
              </w:rPr>
              <w:t>07)</w:t>
            </w:r>
          </w:p>
        </w:tc>
        <w:tc>
          <w:tcPr>
            <w:tcW w:w="1293" w:type="dxa"/>
            <w:tcBorders>
              <w:top w:val="single" w:sz="4" w:space="0" w:color="auto"/>
              <w:left w:val="single" w:sz="4" w:space="0" w:color="auto"/>
              <w:bottom w:val="single" w:sz="4" w:space="0" w:color="auto"/>
              <w:right w:val="single" w:sz="4" w:space="0" w:color="auto"/>
            </w:tcBorders>
            <w:vAlign w:val="center"/>
            <w:hideMark/>
          </w:tcPr>
          <w:p w14:paraId="679D089E"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7-42</w:t>
            </w:r>
          </w:p>
        </w:tc>
        <w:tc>
          <w:tcPr>
            <w:tcW w:w="1243" w:type="dxa"/>
            <w:tcBorders>
              <w:top w:val="single" w:sz="4" w:space="0" w:color="auto"/>
              <w:left w:val="single" w:sz="4" w:space="0" w:color="auto"/>
              <w:bottom w:val="single" w:sz="4" w:space="0" w:color="auto"/>
              <w:right w:val="single" w:sz="4" w:space="0" w:color="auto"/>
            </w:tcBorders>
            <w:vAlign w:val="center"/>
            <w:hideMark/>
          </w:tcPr>
          <w:p w14:paraId="0E609215"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9</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9D0ECB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35</w:t>
            </w:r>
          </w:p>
        </w:tc>
      </w:tr>
      <w:tr w:rsidR="003A577D" w:rsidRPr="003A577D" w14:paraId="14C503AC"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7DDBBE13" w14:textId="7957E479"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5. </w:t>
            </w:r>
            <w:proofErr w:type="spellStart"/>
            <w:r w:rsidRPr="00ED3FE7">
              <w:rPr>
                <w:rFonts w:ascii="Times New Roman" w:hAnsi="Times New Roman" w:cs="Times New Roman"/>
                <w:sz w:val="20"/>
                <w:szCs w:val="20"/>
                <w:lang w:val="en-GB"/>
              </w:rPr>
              <w:t>Faktor</w:t>
            </w:r>
            <w:proofErr w:type="spellEnd"/>
            <w:r w:rsidR="003A577D"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Po</w:t>
            </w:r>
            <w:r w:rsidRPr="00ED3FE7">
              <w:rPr>
                <w:rFonts w:ascii="Times New Roman" w:hAnsi="Times New Roman" w:cs="Times New Roman"/>
                <w:sz w:val="20"/>
                <w:szCs w:val="20"/>
                <w:lang w:val="en-GB"/>
              </w:rPr>
              <w:t>zitív</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adaptáció</w:t>
            </w:r>
            <w:proofErr w:type="spellEnd"/>
            <w:r w:rsidR="00EB6978" w:rsidRPr="00ED3FE7">
              <w:rPr>
                <w:rFonts w:ascii="Times New Roman" w:hAnsi="Times New Roman" w:cs="Times New Roman"/>
                <w:sz w:val="20"/>
                <w:szCs w:val="20"/>
                <w:lang w:val="en-GB"/>
              </w:rPr>
              <w:t>,</w:t>
            </w:r>
            <w:r w:rsidR="003A577D"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trans</w:t>
            </w:r>
            <w:r w:rsidRPr="00ED3FE7">
              <w:rPr>
                <w:rFonts w:ascii="Times New Roman" w:hAnsi="Times New Roman" w:cs="Times New Roman"/>
                <w:sz w:val="20"/>
                <w:szCs w:val="20"/>
                <w:lang w:val="en-GB"/>
              </w:rPr>
              <w:t>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217DD14" w14:textId="2A283F3F"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54,55 (14,</w:t>
            </w:r>
            <w:r w:rsidR="003A577D" w:rsidRPr="00ED3FE7">
              <w:rPr>
                <w:rFonts w:ascii="Times New Roman" w:hAnsi="Times New Roman" w:cs="Times New Roman"/>
                <w:sz w:val="20"/>
                <w:szCs w:val="20"/>
                <w:lang w:val="en-GB"/>
              </w:rPr>
              <w:t>50)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188943FA"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5017D19"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529198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80</w:t>
            </w:r>
          </w:p>
        </w:tc>
      </w:tr>
      <w:tr w:rsidR="003A577D" w:rsidRPr="003A577D" w14:paraId="0C2EF08C"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652A96BA" w14:textId="1F14C426" w:rsidR="003A577D" w:rsidRPr="00ED3FE7" w:rsidRDefault="003A577D"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21</w:t>
            </w:r>
            <w:r w:rsidR="008947A4" w:rsidRPr="00ED3FE7">
              <w:rPr>
                <w:rFonts w:ascii="Times New Roman" w:hAnsi="Times New Roman" w:cs="Times New Roman"/>
                <w:sz w:val="20"/>
                <w:szCs w:val="20"/>
                <w:lang w:val="en-GB"/>
              </w:rPr>
              <w:t xml:space="preserve">. </w:t>
            </w:r>
            <w:proofErr w:type="spellStart"/>
            <w:r w:rsidR="008947A4" w:rsidRPr="00ED3FE7">
              <w:rPr>
                <w:rFonts w:ascii="Times New Roman" w:hAnsi="Times New Roman" w:cs="Times New Roman"/>
                <w:sz w:val="20"/>
                <w:szCs w:val="20"/>
                <w:lang w:val="en-GB"/>
              </w:rPr>
              <w:t>Tétel</w:t>
            </w:r>
            <w:proofErr w:type="spellEnd"/>
            <w:r w:rsidR="008947A4" w:rsidRPr="00ED3FE7">
              <w:rPr>
                <w:rFonts w:ascii="Times New Roman" w:hAnsi="Times New Roman" w:cs="Times New Roman"/>
                <w:sz w:val="20"/>
                <w:szCs w:val="20"/>
                <w:lang w:val="en-GB"/>
              </w:rPr>
              <w:t xml:space="preserve"> (</w:t>
            </w:r>
            <w:proofErr w:type="spellStart"/>
            <w:r w:rsidR="008947A4" w:rsidRPr="00ED3FE7">
              <w:rPr>
                <w:rFonts w:ascii="Times New Roman" w:hAnsi="Times New Roman" w:cs="Times New Roman"/>
                <w:sz w:val="20"/>
                <w:szCs w:val="20"/>
                <w:lang w:val="en-GB"/>
              </w:rPr>
              <w:t>Munka</w:t>
            </w:r>
            <w:proofErr w:type="spellEnd"/>
            <w:r w:rsidR="008947A4" w:rsidRPr="00ED3FE7">
              <w:rPr>
                <w:rFonts w:ascii="Times New Roman" w:hAnsi="Times New Roman" w:cs="Times New Roman"/>
                <w:sz w:val="20"/>
                <w:szCs w:val="20"/>
                <w:lang w:val="en-GB"/>
              </w:rPr>
              <w:t>)</w:t>
            </w:r>
            <w:r w:rsidRPr="00ED3FE7">
              <w:rPr>
                <w:rFonts w:ascii="Times New Roman" w:hAnsi="Times New Roman" w:cs="Times New Roman"/>
                <w:sz w:val="20"/>
                <w:szCs w:val="20"/>
                <w:lang w:val="en-GB"/>
              </w:rPr>
              <w:t xml:space="preserve"> </w:t>
            </w:r>
            <w:proofErr w:type="spellStart"/>
            <w:r w:rsidR="008B6E82" w:rsidRPr="00ED3FE7">
              <w:rPr>
                <w:rFonts w:ascii="Times New Roman" w:hAnsi="Times New Roman" w:cs="Times New Roman"/>
                <w:sz w:val="20"/>
                <w:szCs w:val="20"/>
                <w:lang w:val="en-GB"/>
              </w:rPr>
              <w:t>összesített</w:t>
            </w:r>
            <w:proofErr w:type="spellEnd"/>
            <w:r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2DE55515" w14:textId="1526C897"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3,87 (1,</w:t>
            </w:r>
            <w:r w:rsidR="003A577D" w:rsidRPr="00ED3FE7">
              <w:rPr>
                <w:rFonts w:ascii="Times New Roman" w:hAnsi="Times New Roman" w:cs="Times New Roman"/>
                <w:sz w:val="20"/>
                <w:szCs w:val="20"/>
                <w:lang w:val="en-GB"/>
              </w:rPr>
              <w:t>95)</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1FDD59A"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1F86005"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08868F3"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w:t>
            </w:r>
          </w:p>
        </w:tc>
      </w:tr>
      <w:tr w:rsidR="003A577D" w:rsidRPr="003A577D" w14:paraId="1A68F9DC"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7FCEDC29" w14:textId="0745E55C" w:rsidR="003A577D" w:rsidRPr="00ED3FE7" w:rsidRDefault="003A577D"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21</w:t>
            </w:r>
            <w:r w:rsidR="008947A4" w:rsidRPr="00ED3FE7">
              <w:rPr>
                <w:rFonts w:ascii="Times New Roman" w:hAnsi="Times New Roman" w:cs="Times New Roman"/>
                <w:sz w:val="20"/>
                <w:szCs w:val="20"/>
                <w:lang w:val="en-GB"/>
              </w:rPr>
              <w:t>.</w:t>
            </w:r>
            <w:r w:rsidRPr="00ED3FE7">
              <w:rPr>
                <w:rFonts w:ascii="Times New Roman" w:hAnsi="Times New Roman" w:cs="Times New Roman"/>
                <w:sz w:val="20"/>
                <w:szCs w:val="20"/>
                <w:lang w:val="en-GB"/>
              </w:rPr>
              <w:t xml:space="preserve"> </w:t>
            </w:r>
            <w:proofErr w:type="spellStart"/>
            <w:r w:rsidR="008947A4" w:rsidRPr="00ED3FE7">
              <w:rPr>
                <w:rFonts w:ascii="Times New Roman" w:hAnsi="Times New Roman" w:cs="Times New Roman"/>
                <w:sz w:val="20"/>
                <w:szCs w:val="20"/>
                <w:lang w:val="en-GB"/>
              </w:rPr>
              <w:t>Tétel</w:t>
            </w:r>
            <w:proofErr w:type="spellEnd"/>
            <w:r w:rsidR="008947A4" w:rsidRPr="00ED3FE7">
              <w:rPr>
                <w:rFonts w:ascii="Times New Roman" w:hAnsi="Times New Roman" w:cs="Times New Roman"/>
                <w:sz w:val="20"/>
                <w:szCs w:val="20"/>
                <w:lang w:val="en-GB"/>
              </w:rPr>
              <w:t xml:space="preserve"> (</w:t>
            </w:r>
            <w:proofErr w:type="spellStart"/>
            <w:r w:rsidR="008947A4" w:rsidRPr="00ED3FE7">
              <w:rPr>
                <w:rFonts w:ascii="Times New Roman" w:hAnsi="Times New Roman" w:cs="Times New Roman"/>
                <w:sz w:val="20"/>
                <w:szCs w:val="20"/>
                <w:lang w:val="en-GB"/>
              </w:rPr>
              <w:t>Munka</w:t>
            </w:r>
            <w:proofErr w:type="spellEnd"/>
            <w:r w:rsidR="008947A4"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trans</w:t>
            </w:r>
            <w:r w:rsidR="008947A4" w:rsidRPr="00ED3FE7">
              <w:rPr>
                <w:rFonts w:ascii="Times New Roman" w:hAnsi="Times New Roman" w:cs="Times New Roman"/>
                <w:sz w:val="20"/>
                <w:szCs w:val="20"/>
                <w:lang w:val="en-GB"/>
              </w:rPr>
              <w:t>zformált</w:t>
            </w:r>
            <w:proofErr w:type="spellEnd"/>
            <w:r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DE10A2B" w14:textId="3CFFEF67"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57,36 (39,</w:t>
            </w:r>
            <w:r w:rsidR="003A577D" w:rsidRPr="00ED3FE7">
              <w:rPr>
                <w:rFonts w:ascii="Times New Roman" w:hAnsi="Times New Roman" w:cs="Times New Roman"/>
                <w:sz w:val="20"/>
                <w:szCs w:val="20"/>
                <w:lang w:val="en-GB"/>
              </w:rPr>
              <w:t>00)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7D4FD9D3"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B647B6B"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8DFBD2B"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2DD6D2E4"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48461B3A" w14:textId="4C0C0D60"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23. </w:t>
            </w:r>
            <w:proofErr w:type="spellStart"/>
            <w:r w:rsidRPr="00ED3FE7">
              <w:rPr>
                <w:rFonts w:ascii="Times New Roman" w:hAnsi="Times New Roman" w:cs="Times New Roman"/>
                <w:sz w:val="20"/>
                <w:szCs w:val="20"/>
                <w:lang w:val="en-GB"/>
              </w:rPr>
              <w:t>Tétel</w:t>
            </w:r>
            <w:proofErr w:type="spellEnd"/>
            <w:r w:rsidR="003A577D"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S</w:t>
            </w:r>
            <w:r w:rsidRPr="00ED3FE7">
              <w:rPr>
                <w:rFonts w:ascii="Times New Roman" w:hAnsi="Times New Roman" w:cs="Times New Roman"/>
                <w:sz w:val="20"/>
                <w:szCs w:val="20"/>
                <w:lang w:val="en-GB"/>
              </w:rPr>
              <w:t>zexuális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funkció</w:t>
            </w:r>
            <w:proofErr w:type="spellEnd"/>
            <w:r w:rsidR="00EB6978" w:rsidRPr="00ED3FE7">
              <w:rPr>
                <w:rFonts w:ascii="Times New Roman" w:hAnsi="Times New Roman" w:cs="Times New Roman"/>
                <w:sz w:val="20"/>
                <w:szCs w:val="20"/>
                <w:lang w:val="en-GB"/>
              </w:rPr>
              <w:t>,</w:t>
            </w:r>
            <w:r w:rsidR="003A577D" w:rsidRPr="00ED3FE7">
              <w:rPr>
                <w:rFonts w:ascii="Times New Roman" w:hAnsi="Times New Roman" w:cs="Times New Roman"/>
                <w:sz w:val="20"/>
                <w:szCs w:val="20"/>
                <w:lang w:val="en-GB"/>
              </w:rPr>
              <w:t xml:space="preserve"> </w:t>
            </w:r>
            <w:proofErr w:type="spellStart"/>
            <w:r w:rsidR="008B6E82"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448F63A6" w14:textId="474DCA12"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2,40 (1,</w:t>
            </w:r>
            <w:r w:rsidR="003A577D" w:rsidRPr="00ED3FE7">
              <w:rPr>
                <w:rFonts w:ascii="Times New Roman" w:hAnsi="Times New Roman" w:cs="Times New Roman"/>
                <w:sz w:val="20"/>
                <w:szCs w:val="20"/>
                <w:lang w:val="en-GB"/>
              </w:rPr>
              <w:t>32)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4BEEC081"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15BEF9B"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F03BF8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w:t>
            </w:r>
          </w:p>
        </w:tc>
      </w:tr>
      <w:tr w:rsidR="003A577D" w:rsidRPr="003A577D" w14:paraId="67328933"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2565478D" w14:textId="0569FD36"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23. </w:t>
            </w:r>
            <w:proofErr w:type="spellStart"/>
            <w:r w:rsidRPr="00ED3FE7">
              <w:rPr>
                <w:rFonts w:ascii="Times New Roman" w:hAnsi="Times New Roman" w:cs="Times New Roman"/>
                <w:sz w:val="20"/>
                <w:szCs w:val="20"/>
                <w:lang w:val="en-GB"/>
              </w:rPr>
              <w:t>Tétel</w:t>
            </w:r>
            <w:proofErr w:type="spellEnd"/>
            <w:r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S</w:t>
            </w:r>
            <w:r w:rsidRPr="00ED3FE7">
              <w:rPr>
                <w:rFonts w:ascii="Times New Roman" w:hAnsi="Times New Roman" w:cs="Times New Roman"/>
                <w:sz w:val="20"/>
                <w:szCs w:val="20"/>
                <w:lang w:val="en-GB"/>
              </w:rPr>
              <w:t>zexuá</w:t>
            </w:r>
            <w:r w:rsidR="003A577D" w:rsidRPr="00ED3FE7">
              <w:rPr>
                <w:rFonts w:ascii="Times New Roman" w:hAnsi="Times New Roman" w:cs="Times New Roman"/>
                <w:sz w:val="20"/>
                <w:szCs w:val="20"/>
                <w:lang w:val="en-GB"/>
              </w:rPr>
              <w:t>l</w:t>
            </w:r>
            <w:r w:rsidRPr="00ED3FE7">
              <w:rPr>
                <w:rFonts w:ascii="Times New Roman" w:hAnsi="Times New Roman" w:cs="Times New Roman"/>
                <w:sz w:val="20"/>
                <w:szCs w:val="20"/>
                <w:lang w:val="en-GB"/>
              </w:rPr>
              <w:t>is</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funkció</w:t>
            </w:r>
            <w:proofErr w:type="spellEnd"/>
            <w:r w:rsidR="00EB6978" w:rsidRPr="00ED3FE7">
              <w:rPr>
                <w:rFonts w:ascii="Times New Roman" w:hAnsi="Times New Roman" w:cs="Times New Roman"/>
                <w:sz w:val="20"/>
                <w:szCs w:val="20"/>
                <w:lang w:val="en-GB"/>
              </w:rPr>
              <w:t>,</w:t>
            </w:r>
            <w:r w:rsidR="003A577D"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trans</w:t>
            </w:r>
            <w:r w:rsidRPr="00ED3FE7">
              <w:rPr>
                <w:rFonts w:ascii="Times New Roman" w:hAnsi="Times New Roman" w:cs="Times New Roman"/>
                <w:sz w:val="20"/>
                <w:szCs w:val="20"/>
                <w:lang w:val="en-GB"/>
              </w:rPr>
              <w:t>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976B414" w14:textId="055AD47C"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28,64 (27,</w:t>
            </w:r>
            <w:r w:rsidR="003A577D" w:rsidRPr="00ED3FE7">
              <w:rPr>
                <w:rFonts w:ascii="Times New Roman" w:hAnsi="Times New Roman" w:cs="Times New Roman"/>
                <w:sz w:val="20"/>
                <w:szCs w:val="20"/>
                <w:lang w:val="en-GB"/>
              </w:rPr>
              <w:t>42)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19E74486"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583C99AD"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7E06940"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r w:rsidR="003A577D" w:rsidRPr="003A577D" w14:paraId="75BB25CB"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18C65846" w14:textId="1F604A38"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24. </w:t>
            </w:r>
            <w:proofErr w:type="spellStart"/>
            <w:r w:rsidRPr="00ED3FE7">
              <w:rPr>
                <w:rFonts w:ascii="Times New Roman" w:hAnsi="Times New Roman" w:cs="Times New Roman"/>
                <w:sz w:val="20"/>
                <w:szCs w:val="20"/>
                <w:lang w:val="en-GB"/>
              </w:rPr>
              <w:t>Tétel</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Közeli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kapcsolatok</w:t>
            </w:r>
            <w:proofErr w:type="spellEnd"/>
            <w:r w:rsidR="00EB6978" w:rsidRPr="00ED3FE7">
              <w:rPr>
                <w:rFonts w:ascii="Times New Roman" w:hAnsi="Times New Roman" w:cs="Times New Roman"/>
                <w:sz w:val="20"/>
                <w:szCs w:val="20"/>
                <w:lang w:val="en-GB"/>
              </w:rPr>
              <w:t>,</w:t>
            </w:r>
            <w:r w:rsidR="003A577D" w:rsidRPr="00ED3FE7">
              <w:rPr>
                <w:rFonts w:ascii="Times New Roman" w:hAnsi="Times New Roman" w:cs="Times New Roman"/>
                <w:sz w:val="20"/>
                <w:szCs w:val="20"/>
                <w:lang w:val="en-GB"/>
              </w:rPr>
              <w:t xml:space="preserve"> </w:t>
            </w:r>
            <w:proofErr w:type="spellStart"/>
            <w:r w:rsidR="008B6E82" w:rsidRPr="00ED3FE7">
              <w:rPr>
                <w:rFonts w:ascii="Times New Roman" w:hAnsi="Times New Roman" w:cs="Times New Roman"/>
                <w:sz w:val="20"/>
                <w:szCs w:val="20"/>
                <w:lang w:val="en-GB"/>
              </w:rPr>
              <w:t>összesített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0C353ABE" w14:textId="41CF86AD"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5,46 (1,</w:t>
            </w:r>
            <w:r w:rsidR="003A577D" w:rsidRPr="00ED3FE7">
              <w:rPr>
                <w:rFonts w:ascii="Times New Roman" w:hAnsi="Times New Roman" w:cs="Times New Roman"/>
                <w:sz w:val="20"/>
                <w:szCs w:val="20"/>
                <w:lang w:val="en-GB"/>
              </w:rPr>
              <w:t>04)</w:t>
            </w:r>
          </w:p>
        </w:tc>
        <w:tc>
          <w:tcPr>
            <w:tcW w:w="1293" w:type="dxa"/>
            <w:tcBorders>
              <w:top w:val="single" w:sz="4" w:space="0" w:color="auto"/>
              <w:left w:val="single" w:sz="4" w:space="0" w:color="auto"/>
              <w:bottom w:val="single" w:sz="4" w:space="0" w:color="auto"/>
              <w:right w:val="single" w:sz="4" w:space="0" w:color="auto"/>
            </w:tcBorders>
            <w:vAlign w:val="center"/>
            <w:hideMark/>
          </w:tcPr>
          <w:p w14:paraId="711B3F2C"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3D536502"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356D87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6</w:t>
            </w:r>
          </w:p>
        </w:tc>
      </w:tr>
      <w:tr w:rsidR="003A577D" w:rsidRPr="003A577D" w14:paraId="39728DBF" w14:textId="77777777" w:rsidTr="00ED3FE7">
        <w:trPr>
          <w:jc w:val="right"/>
        </w:trPr>
        <w:tc>
          <w:tcPr>
            <w:tcW w:w="3850" w:type="dxa"/>
            <w:tcBorders>
              <w:top w:val="single" w:sz="4" w:space="0" w:color="auto"/>
              <w:left w:val="single" w:sz="4" w:space="0" w:color="auto"/>
              <w:bottom w:val="single" w:sz="4" w:space="0" w:color="auto"/>
              <w:right w:val="single" w:sz="4" w:space="0" w:color="auto"/>
            </w:tcBorders>
            <w:hideMark/>
          </w:tcPr>
          <w:p w14:paraId="27A5D169" w14:textId="4E23B238" w:rsidR="003A577D" w:rsidRPr="00ED3FE7" w:rsidRDefault="008947A4" w:rsidP="008947A4">
            <w:pPr>
              <w:autoSpaceDE w:val="0"/>
              <w:autoSpaceDN w:val="0"/>
              <w:adjustRightInd w:val="0"/>
              <w:spacing w:line="276" w:lineRule="auto"/>
              <w:jc w:val="both"/>
              <w:rPr>
                <w:rFonts w:ascii="Times New Roman" w:hAnsi="Times New Roman" w:cs="Times New Roman"/>
                <w:sz w:val="20"/>
                <w:szCs w:val="20"/>
                <w:lang w:val="en-GB"/>
              </w:rPr>
            </w:pPr>
            <w:r w:rsidRPr="00ED3FE7">
              <w:rPr>
                <w:rFonts w:ascii="Times New Roman" w:hAnsi="Times New Roman" w:cs="Times New Roman"/>
                <w:sz w:val="20"/>
                <w:szCs w:val="20"/>
                <w:lang w:val="en-GB"/>
              </w:rPr>
              <w:t xml:space="preserve">24. </w:t>
            </w:r>
            <w:proofErr w:type="spellStart"/>
            <w:r w:rsidRPr="00ED3FE7">
              <w:rPr>
                <w:rFonts w:ascii="Times New Roman" w:hAnsi="Times New Roman" w:cs="Times New Roman"/>
                <w:sz w:val="20"/>
                <w:szCs w:val="20"/>
                <w:lang w:val="en-GB"/>
              </w:rPr>
              <w:t>Tétel</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Közeli</w:t>
            </w:r>
            <w:proofErr w:type="spellEnd"/>
            <w:r w:rsidRPr="00ED3FE7">
              <w:rPr>
                <w:rFonts w:ascii="Times New Roman" w:hAnsi="Times New Roman" w:cs="Times New Roman"/>
                <w:sz w:val="20"/>
                <w:szCs w:val="20"/>
                <w:lang w:val="en-GB"/>
              </w:rPr>
              <w:t xml:space="preserve"> </w:t>
            </w:r>
            <w:proofErr w:type="spellStart"/>
            <w:r w:rsidRPr="00ED3FE7">
              <w:rPr>
                <w:rFonts w:ascii="Times New Roman" w:hAnsi="Times New Roman" w:cs="Times New Roman"/>
                <w:sz w:val="20"/>
                <w:szCs w:val="20"/>
                <w:lang w:val="en-GB"/>
              </w:rPr>
              <w:t>kapcsolatok</w:t>
            </w:r>
            <w:proofErr w:type="spellEnd"/>
            <w:r w:rsidR="00EB6978" w:rsidRPr="00ED3FE7">
              <w:rPr>
                <w:rFonts w:ascii="Times New Roman" w:hAnsi="Times New Roman" w:cs="Times New Roman"/>
                <w:sz w:val="20"/>
                <w:szCs w:val="20"/>
                <w:lang w:val="en-GB"/>
              </w:rPr>
              <w:t>,</w:t>
            </w:r>
            <w:r w:rsidRPr="00ED3FE7">
              <w:rPr>
                <w:rFonts w:ascii="Times New Roman" w:hAnsi="Times New Roman" w:cs="Times New Roman"/>
                <w:sz w:val="20"/>
                <w:szCs w:val="20"/>
                <w:lang w:val="en-GB"/>
              </w:rPr>
              <w:t xml:space="preserve"> </w:t>
            </w:r>
            <w:proofErr w:type="spellStart"/>
            <w:r w:rsidR="003A577D" w:rsidRPr="00ED3FE7">
              <w:rPr>
                <w:rFonts w:ascii="Times New Roman" w:hAnsi="Times New Roman" w:cs="Times New Roman"/>
                <w:sz w:val="20"/>
                <w:szCs w:val="20"/>
                <w:lang w:val="en-GB"/>
              </w:rPr>
              <w:t>trans</w:t>
            </w:r>
            <w:r w:rsidRPr="00ED3FE7">
              <w:rPr>
                <w:rFonts w:ascii="Times New Roman" w:hAnsi="Times New Roman" w:cs="Times New Roman"/>
                <w:sz w:val="20"/>
                <w:szCs w:val="20"/>
                <w:lang w:val="en-GB"/>
              </w:rPr>
              <w:t>zformált</w:t>
            </w:r>
            <w:proofErr w:type="spellEnd"/>
            <w:r w:rsidR="003A577D" w:rsidRPr="00ED3FE7">
              <w:rPr>
                <w:rFonts w:ascii="Times New Roman" w:hAnsi="Times New Roman" w:cs="Times New Roman"/>
                <w:sz w:val="20"/>
                <w:szCs w:val="20"/>
                <w:lang w:val="en-GB"/>
              </w:rPr>
              <w:t xml:space="preserve">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1F5F7BF1" w14:textId="62DBA546" w:rsidR="003A577D" w:rsidRPr="00ED3FE7" w:rsidRDefault="00EB6978"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89,15 (20,</w:t>
            </w:r>
            <w:r w:rsidR="003A577D" w:rsidRPr="00ED3FE7">
              <w:rPr>
                <w:rFonts w:ascii="Times New Roman" w:hAnsi="Times New Roman" w:cs="Times New Roman"/>
                <w:sz w:val="20"/>
                <w:szCs w:val="20"/>
                <w:lang w:val="en-GB"/>
              </w:rPr>
              <w:t>91)</w:t>
            </w:r>
          </w:p>
        </w:tc>
        <w:tc>
          <w:tcPr>
            <w:tcW w:w="1293" w:type="dxa"/>
            <w:tcBorders>
              <w:top w:val="single" w:sz="4" w:space="0" w:color="auto"/>
              <w:left w:val="single" w:sz="4" w:space="0" w:color="auto"/>
              <w:bottom w:val="single" w:sz="4" w:space="0" w:color="auto"/>
              <w:right w:val="single" w:sz="4" w:space="0" w:color="auto"/>
            </w:tcBorders>
            <w:vAlign w:val="center"/>
            <w:hideMark/>
          </w:tcPr>
          <w:p w14:paraId="2D229B60"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3AF8F03"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10E3777" w14:textId="77777777" w:rsidR="003A577D" w:rsidRPr="00ED3FE7" w:rsidRDefault="003A577D" w:rsidP="008947A4">
            <w:pPr>
              <w:autoSpaceDE w:val="0"/>
              <w:autoSpaceDN w:val="0"/>
              <w:adjustRightInd w:val="0"/>
              <w:spacing w:line="276" w:lineRule="auto"/>
              <w:jc w:val="center"/>
              <w:rPr>
                <w:rFonts w:ascii="Times New Roman" w:hAnsi="Times New Roman" w:cs="Times New Roman"/>
                <w:sz w:val="20"/>
                <w:szCs w:val="20"/>
                <w:lang w:val="en-GB"/>
              </w:rPr>
            </w:pPr>
            <w:r w:rsidRPr="00ED3FE7">
              <w:rPr>
                <w:rFonts w:ascii="Times New Roman" w:hAnsi="Times New Roman" w:cs="Times New Roman"/>
                <w:sz w:val="20"/>
                <w:szCs w:val="20"/>
                <w:lang w:val="en-GB"/>
              </w:rPr>
              <w:t>100</w:t>
            </w:r>
          </w:p>
        </w:tc>
      </w:tr>
    </w:tbl>
    <w:p w14:paraId="643836BE" w14:textId="77777777" w:rsidR="003A577D" w:rsidRPr="00ED3FE7" w:rsidRDefault="003A577D" w:rsidP="00ED3FE7">
      <w:bookmarkStart w:id="2" w:name="_Toc136449661"/>
      <w:bookmarkStart w:id="3" w:name="_Toc134342264"/>
    </w:p>
    <w:p w14:paraId="56A7140D" w14:textId="5726E22F" w:rsidR="003A577D" w:rsidRPr="00EB6978" w:rsidRDefault="00EB6978" w:rsidP="003A577D">
      <w:pPr>
        <w:pStyle w:val="Kpalrs"/>
        <w:keepNext/>
        <w:numPr>
          <w:ilvl w:val="0"/>
          <w:numId w:val="0"/>
        </w:numPr>
        <w:spacing w:after="0"/>
        <w:jc w:val="center"/>
        <w:rPr>
          <w:rFonts w:cs="Times New Roman"/>
          <w:lang w:val="en-GB"/>
        </w:rPr>
      </w:pPr>
      <w:r w:rsidRPr="00EB6978">
        <w:rPr>
          <w:rFonts w:cs="Times New Roman"/>
          <w:lang w:val="en-GB"/>
        </w:rPr>
        <w:t>3.</w:t>
      </w:r>
      <w:r w:rsidR="00ED3FE7">
        <w:rPr>
          <w:rFonts w:cs="Times New Roman"/>
          <w:lang w:val="en-GB"/>
        </w:rPr>
        <w:t xml:space="preserve"> </w:t>
      </w:r>
      <w:proofErr w:type="spellStart"/>
      <w:r w:rsidR="00ED3FE7">
        <w:rPr>
          <w:rFonts w:cs="Times New Roman"/>
          <w:lang w:val="en-GB"/>
        </w:rPr>
        <w:t>t</w:t>
      </w:r>
      <w:r w:rsidRPr="00EB6978">
        <w:rPr>
          <w:rFonts w:cs="Times New Roman"/>
          <w:lang w:val="en-GB"/>
        </w:rPr>
        <w:t>áblázat</w:t>
      </w:r>
      <w:proofErr w:type="spellEnd"/>
      <w:r w:rsidR="003A577D" w:rsidRPr="00EB6978">
        <w:rPr>
          <w:rFonts w:cs="Times New Roman"/>
          <w:lang w:val="en-GB"/>
        </w:rPr>
        <w:t xml:space="preserve"> </w:t>
      </w:r>
      <w:r w:rsidRPr="00EB6978">
        <w:rPr>
          <w:rFonts w:cs="Times New Roman"/>
          <w:lang w:val="en-GB"/>
        </w:rPr>
        <w:t xml:space="preserve">Fontaine </w:t>
      </w:r>
      <w:proofErr w:type="spellStart"/>
      <w:r w:rsidRPr="00EB6978">
        <w:rPr>
          <w:rFonts w:cs="Times New Roman"/>
          <w:lang w:val="en-GB"/>
        </w:rPr>
        <w:t>stádiumok</w:t>
      </w:r>
      <w:proofErr w:type="spellEnd"/>
      <w:r w:rsidRPr="00EB6978">
        <w:rPr>
          <w:rFonts w:cs="Times New Roman"/>
          <w:lang w:val="en-GB"/>
        </w:rPr>
        <w:t xml:space="preserve"> </w:t>
      </w:r>
      <w:proofErr w:type="spellStart"/>
      <w:r w:rsidRPr="00EB6978">
        <w:rPr>
          <w:rFonts w:cs="Times New Roman"/>
          <w:lang w:val="en-GB"/>
        </w:rPr>
        <w:t>és</w:t>
      </w:r>
      <w:proofErr w:type="spellEnd"/>
      <w:r w:rsidRPr="00EB6978">
        <w:rPr>
          <w:rFonts w:cs="Times New Roman"/>
          <w:lang w:val="en-GB"/>
        </w:rPr>
        <w:t xml:space="preserve"> </w:t>
      </w:r>
      <w:proofErr w:type="spellStart"/>
      <w:r w:rsidRPr="00EB6978">
        <w:rPr>
          <w:rFonts w:cs="Times New Roman"/>
          <w:lang w:val="en-GB"/>
        </w:rPr>
        <w:t>PADQoL</w:t>
      </w:r>
      <w:proofErr w:type="spellEnd"/>
      <w:r w:rsidRPr="00EB6978">
        <w:rPr>
          <w:rFonts w:cs="Times New Roman"/>
          <w:lang w:val="en-GB"/>
        </w:rPr>
        <w:t xml:space="preserve"> </w:t>
      </w:r>
      <w:proofErr w:type="spellStart"/>
      <w:r w:rsidRPr="00EB6978">
        <w:rPr>
          <w:rFonts w:cs="Times New Roman"/>
          <w:lang w:val="en-GB"/>
        </w:rPr>
        <w:t>faktorok</w:t>
      </w:r>
      <w:proofErr w:type="spellEnd"/>
      <w:r w:rsidRPr="00EB6978">
        <w:rPr>
          <w:rFonts w:cs="Times New Roman"/>
          <w:lang w:val="en-GB"/>
        </w:rPr>
        <w:t xml:space="preserve"> </w:t>
      </w:r>
      <w:proofErr w:type="spellStart"/>
      <w:r w:rsidRPr="00EB6978">
        <w:rPr>
          <w:rFonts w:cs="Times New Roman"/>
          <w:lang w:val="en-GB"/>
        </w:rPr>
        <w:t>összehasonlítása</w:t>
      </w:r>
      <w:proofErr w:type="spellEnd"/>
      <w:r w:rsidR="003A577D" w:rsidRPr="00EB6978">
        <w:rPr>
          <w:rFonts w:cs="Times New Roman"/>
          <w:lang w:val="en-GB"/>
        </w:rPr>
        <w:t>.</w:t>
      </w:r>
      <w:bookmarkEnd w:id="2"/>
      <w:r w:rsidR="003A577D" w:rsidRPr="00EB6978">
        <w:rPr>
          <w:rFonts w:cs="Times New Roman"/>
          <w:lang w:val="en-GB"/>
        </w:rPr>
        <w:t xml:space="preserve"> </w:t>
      </w:r>
    </w:p>
    <w:bookmarkEnd w:id="3"/>
    <w:p w14:paraId="62B91CD9" w14:textId="382C4DB4" w:rsidR="003A577D" w:rsidRPr="00EB6978" w:rsidRDefault="00EB6978" w:rsidP="003A577D">
      <w:pPr>
        <w:spacing w:after="480"/>
        <w:jc w:val="center"/>
        <w:rPr>
          <w:rFonts w:ascii="Times New Roman" w:hAnsi="Times New Roman" w:cs="Times New Roman"/>
          <w:i/>
          <w:iCs/>
          <w:sz w:val="24"/>
          <w:szCs w:val="24"/>
          <w:lang w:val="en-GB"/>
        </w:rPr>
      </w:pPr>
      <w:r w:rsidRPr="00EB6978">
        <w:rPr>
          <w:rFonts w:ascii="Times New Roman" w:hAnsi="Times New Roman" w:cs="Times New Roman"/>
          <w:i/>
          <w:iCs/>
          <w:sz w:val="24"/>
          <w:szCs w:val="24"/>
          <w:lang w:val="en-GB"/>
        </w:rPr>
        <w:t xml:space="preserve">A </w:t>
      </w:r>
      <w:r w:rsidR="003A577D" w:rsidRPr="00EB6978">
        <w:rPr>
          <w:rFonts w:ascii="Times New Roman" w:hAnsi="Times New Roman" w:cs="Times New Roman"/>
          <w:i/>
          <w:iCs/>
          <w:sz w:val="24"/>
          <w:szCs w:val="24"/>
          <w:lang w:val="en-GB"/>
        </w:rPr>
        <w:t>*</w:t>
      </w:r>
      <w:r w:rsidRPr="00EB6978">
        <w:rPr>
          <w:rFonts w:ascii="Times New Roman" w:hAnsi="Times New Roman" w:cs="Times New Roman"/>
          <w:i/>
          <w:iCs/>
          <w:sz w:val="24"/>
          <w:szCs w:val="24"/>
          <w:lang w:val="en-GB"/>
        </w:rPr>
        <w:t xml:space="preserve">-gal </w:t>
      </w:r>
      <w:proofErr w:type="spellStart"/>
      <w:r w:rsidRPr="00EB6978">
        <w:rPr>
          <w:rFonts w:ascii="Times New Roman" w:hAnsi="Times New Roman" w:cs="Times New Roman"/>
          <w:i/>
          <w:iCs/>
          <w:sz w:val="24"/>
          <w:szCs w:val="24"/>
          <w:lang w:val="en-GB"/>
        </w:rPr>
        <w:t>jeölt</w:t>
      </w:r>
      <w:proofErr w:type="spellEnd"/>
      <w:r w:rsidRPr="00EB6978">
        <w:rPr>
          <w:rFonts w:ascii="Times New Roman" w:hAnsi="Times New Roman" w:cs="Times New Roman"/>
          <w:i/>
          <w:iCs/>
          <w:sz w:val="24"/>
          <w:szCs w:val="24"/>
          <w:lang w:val="en-GB"/>
        </w:rPr>
        <w:t xml:space="preserve"> </w:t>
      </w:r>
      <w:proofErr w:type="spellStart"/>
      <w:r w:rsidRPr="00EB6978">
        <w:rPr>
          <w:rFonts w:ascii="Times New Roman" w:hAnsi="Times New Roman" w:cs="Times New Roman"/>
          <w:i/>
          <w:iCs/>
          <w:sz w:val="24"/>
          <w:szCs w:val="24"/>
          <w:lang w:val="en-GB"/>
        </w:rPr>
        <w:t>adatok</w:t>
      </w:r>
      <w:proofErr w:type="spellEnd"/>
      <w:r w:rsidRPr="00EB6978">
        <w:rPr>
          <w:rFonts w:ascii="Times New Roman" w:hAnsi="Times New Roman" w:cs="Times New Roman"/>
          <w:i/>
          <w:iCs/>
          <w:sz w:val="24"/>
          <w:szCs w:val="24"/>
          <w:lang w:val="en-GB"/>
        </w:rPr>
        <w:t xml:space="preserve"> </w:t>
      </w:r>
      <w:proofErr w:type="spellStart"/>
      <w:r w:rsidRPr="00EB6978">
        <w:rPr>
          <w:rFonts w:ascii="Times New Roman" w:hAnsi="Times New Roman" w:cs="Times New Roman"/>
          <w:i/>
          <w:iCs/>
          <w:sz w:val="24"/>
          <w:szCs w:val="24"/>
          <w:lang w:val="en-GB"/>
        </w:rPr>
        <w:t>statisztikailag</w:t>
      </w:r>
      <w:proofErr w:type="spellEnd"/>
      <w:r w:rsidRPr="00EB6978">
        <w:rPr>
          <w:rFonts w:ascii="Times New Roman" w:hAnsi="Times New Roman" w:cs="Times New Roman"/>
          <w:i/>
          <w:iCs/>
          <w:sz w:val="24"/>
          <w:szCs w:val="24"/>
          <w:lang w:val="en-GB"/>
        </w:rPr>
        <w:t xml:space="preserve"> </w:t>
      </w:r>
      <w:proofErr w:type="spellStart"/>
      <w:r w:rsidRPr="00EB6978">
        <w:rPr>
          <w:rFonts w:ascii="Times New Roman" w:hAnsi="Times New Roman" w:cs="Times New Roman"/>
          <w:i/>
          <w:iCs/>
          <w:sz w:val="24"/>
          <w:szCs w:val="24"/>
          <w:lang w:val="en-GB"/>
        </w:rPr>
        <w:t>szignifikáns</w:t>
      </w:r>
      <w:proofErr w:type="spellEnd"/>
      <w:r w:rsidRPr="00EB6978">
        <w:rPr>
          <w:rFonts w:ascii="Times New Roman" w:hAnsi="Times New Roman" w:cs="Times New Roman"/>
          <w:i/>
          <w:iCs/>
          <w:sz w:val="24"/>
          <w:szCs w:val="24"/>
          <w:lang w:val="en-GB"/>
        </w:rPr>
        <w:t xml:space="preserve"> </w:t>
      </w:r>
      <w:proofErr w:type="spellStart"/>
      <w:r w:rsidRPr="00EB6978">
        <w:rPr>
          <w:rFonts w:ascii="Times New Roman" w:hAnsi="Times New Roman" w:cs="Times New Roman"/>
          <w:i/>
          <w:iCs/>
          <w:sz w:val="24"/>
          <w:szCs w:val="24"/>
          <w:lang w:val="en-GB"/>
        </w:rPr>
        <w:t>eredményt</w:t>
      </w:r>
      <w:proofErr w:type="spellEnd"/>
      <w:r w:rsidRPr="00EB6978">
        <w:rPr>
          <w:rFonts w:ascii="Times New Roman" w:hAnsi="Times New Roman" w:cs="Times New Roman"/>
          <w:i/>
          <w:iCs/>
          <w:sz w:val="24"/>
          <w:szCs w:val="24"/>
          <w:lang w:val="en-GB"/>
        </w:rPr>
        <w:t xml:space="preserve"> </w:t>
      </w:r>
      <w:proofErr w:type="spellStart"/>
      <w:r w:rsidRPr="00EB6978">
        <w:rPr>
          <w:rFonts w:ascii="Times New Roman" w:hAnsi="Times New Roman" w:cs="Times New Roman"/>
          <w:i/>
          <w:iCs/>
          <w:sz w:val="24"/>
          <w:szCs w:val="24"/>
          <w:lang w:val="en-GB"/>
        </w:rPr>
        <w:t>mutatnak</w:t>
      </w:r>
      <w:proofErr w:type="spellEnd"/>
      <w:r w:rsidRPr="00EB6978">
        <w:rPr>
          <w:rFonts w:ascii="Times New Roman" w:hAnsi="Times New Roman" w:cs="Times New Roman"/>
          <w:i/>
          <w:iCs/>
          <w:sz w:val="24"/>
          <w:szCs w:val="24"/>
          <w:lang w:val="en-GB"/>
        </w:rPr>
        <w:t>.</w:t>
      </w:r>
    </w:p>
    <w:tbl>
      <w:tblPr>
        <w:tblStyle w:val="Rcsostblzat"/>
        <w:tblW w:w="5000" w:type="pct"/>
        <w:jc w:val="center"/>
        <w:tblLook w:val="04A0" w:firstRow="1" w:lastRow="0" w:firstColumn="1" w:lastColumn="0" w:noHBand="0" w:noVBand="1"/>
      </w:tblPr>
      <w:tblGrid>
        <w:gridCol w:w="935"/>
        <w:gridCol w:w="375"/>
        <w:gridCol w:w="1031"/>
        <w:gridCol w:w="862"/>
        <w:gridCol w:w="1191"/>
        <w:gridCol w:w="1235"/>
        <w:gridCol w:w="881"/>
        <w:gridCol w:w="941"/>
        <w:gridCol w:w="862"/>
        <w:gridCol w:w="1031"/>
      </w:tblGrid>
      <w:tr w:rsidR="00BA1D20" w:rsidRPr="00EB6978" w14:paraId="7CC9FA66"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94A0C6" w14:textId="462AAD57" w:rsidR="003A577D" w:rsidRPr="00EB6978" w:rsidRDefault="00EB6978" w:rsidP="008947A4">
            <w:pPr>
              <w:adjustRightInd w:val="0"/>
              <w:snapToGrid w:val="0"/>
              <w:jc w:val="both"/>
              <w:rPr>
                <w:rFonts w:ascii="Times New Roman" w:hAnsi="Times New Roman" w:cs="Times New Roman"/>
                <w:b/>
                <w:sz w:val="16"/>
                <w:szCs w:val="16"/>
                <w:lang w:val="en-GB"/>
              </w:rPr>
            </w:pPr>
            <w:r>
              <w:rPr>
                <w:rFonts w:ascii="Times New Roman" w:hAnsi="Times New Roman" w:cs="Times New Roman"/>
                <w:b/>
                <w:sz w:val="16"/>
                <w:szCs w:val="16"/>
                <w:lang w:val="en-GB"/>
              </w:rPr>
              <w:t xml:space="preserve">Fontaine </w:t>
            </w:r>
            <w:proofErr w:type="spellStart"/>
            <w:r>
              <w:rPr>
                <w:rFonts w:ascii="Times New Roman" w:hAnsi="Times New Roman" w:cs="Times New Roman"/>
                <w:b/>
                <w:sz w:val="16"/>
                <w:szCs w:val="16"/>
                <w:lang w:val="en-GB"/>
              </w:rPr>
              <w:t>stádiumok</w:t>
            </w:r>
            <w:proofErr w:type="spellEnd"/>
          </w:p>
        </w:tc>
        <w:tc>
          <w:tcPr>
            <w:tcW w:w="33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E8B401" w14:textId="77777777" w:rsidR="003A577D" w:rsidRPr="00EB6978" w:rsidRDefault="003A577D" w:rsidP="008947A4">
            <w:pPr>
              <w:adjustRightInd w:val="0"/>
              <w:snapToGrid w:val="0"/>
              <w:jc w:val="both"/>
              <w:rPr>
                <w:rFonts w:ascii="Times New Roman" w:hAnsi="Times New Roman" w:cs="Times New Roman"/>
                <w:b/>
                <w:sz w:val="16"/>
                <w:szCs w:val="16"/>
                <w:lang w:val="en-GB"/>
              </w:rPr>
            </w:pPr>
            <w:r w:rsidRPr="00EB6978">
              <w:rPr>
                <w:rFonts w:ascii="Times New Roman" w:hAnsi="Times New Roman" w:cs="Times New Roman"/>
                <w:b/>
                <w:sz w:val="16"/>
                <w:szCs w:val="16"/>
                <w:lang w:val="en-GB"/>
              </w:rPr>
              <w:t>N</w:t>
            </w:r>
          </w:p>
        </w:tc>
        <w:tc>
          <w:tcPr>
            <w:tcW w:w="42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4E6FBD" w14:textId="77777777"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F1</w:t>
            </w:r>
          </w:p>
          <w:p w14:paraId="48219CA5" w14:textId="053599F7"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Társas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kapcsolatok</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és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interakciók</w:t>
            </w:r>
            <w:proofErr w:type="spellEnd"/>
          </w:p>
        </w:tc>
        <w:tc>
          <w:tcPr>
            <w:tcW w:w="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8350DD" w14:textId="77777777"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F2</w:t>
            </w:r>
          </w:p>
          <w:p w14:paraId="64C20FD7" w14:textId="6F25F353"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Önkép</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és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érzelmek</w:t>
            </w:r>
            <w:proofErr w:type="spellEnd"/>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E697FB" w14:textId="77777777"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F3</w:t>
            </w:r>
          </w:p>
          <w:p w14:paraId="406128BD" w14:textId="1879AB1C"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Tünetek</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és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fizikai</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funkcióbeli</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korlátozottság</w:t>
            </w:r>
            <w:proofErr w:type="spellEnd"/>
          </w:p>
        </w:tc>
        <w:tc>
          <w:tcPr>
            <w:tcW w:w="66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64A91C" w14:textId="77777777"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F4</w:t>
            </w:r>
          </w:p>
          <w:p w14:paraId="32B877D5" w14:textId="35969659"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Félelem</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és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bizonytalanság</w:t>
            </w:r>
            <w:proofErr w:type="spellEnd"/>
          </w:p>
        </w:tc>
        <w:tc>
          <w:tcPr>
            <w:tcW w:w="47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9D9E5FE" w14:textId="77777777"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F5</w:t>
            </w:r>
          </w:p>
          <w:p w14:paraId="67592347" w14:textId="2F16D47A"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Pozitív</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adaptáció</w:t>
            </w:r>
            <w:proofErr w:type="spellEnd"/>
          </w:p>
        </w:tc>
        <w:tc>
          <w:tcPr>
            <w:tcW w:w="50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AB4B1C" w14:textId="1FE6A728"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21</w:t>
            </w:r>
            <w:r w:rsidR="00BA1D20">
              <w:rPr>
                <w:rFonts w:ascii="Times New Roman" w:hAnsi="Times New Roman" w:cs="Times New Roman"/>
                <w:b/>
                <w:sz w:val="16"/>
                <w:szCs w:val="16"/>
                <w:lang w:val="en-GB"/>
              </w:rPr>
              <w:t>.</w:t>
            </w:r>
            <w:r w:rsidR="00EB6978">
              <w:rPr>
                <w:rFonts w:ascii="Times New Roman" w:hAnsi="Times New Roman" w:cs="Times New Roman"/>
                <w:b/>
                <w:sz w:val="16"/>
                <w:szCs w:val="16"/>
                <w:lang w:val="en-GB"/>
              </w:rPr>
              <w:t>Tétel</w:t>
            </w:r>
          </w:p>
          <w:p w14:paraId="036D55BB" w14:textId="0CDD46FE"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Munak</w:t>
            </w:r>
            <w:proofErr w:type="spellEnd"/>
          </w:p>
        </w:tc>
        <w:tc>
          <w:tcPr>
            <w:tcW w:w="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7E9145" w14:textId="6EA760C0"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23</w:t>
            </w:r>
            <w:r w:rsidR="00BA1D20">
              <w:rPr>
                <w:rFonts w:ascii="Times New Roman" w:hAnsi="Times New Roman" w:cs="Times New Roman"/>
                <w:b/>
                <w:sz w:val="16"/>
                <w:szCs w:val="16"/>
                <w:lang w:val="en-GB"/>
              </w:rPr>
              <w:t>.</w:t>
            </w:r>
            <w:r w:rsidR="00EB6978">
              <w:rPr>
                <w:rFonts w:ascii="Times New Roman" w:hAnsi="Times New Roman" w:cs="Times New Roman"/>
                <w:b/>
                <w:sz w:val="16"/>
                <w:szCs w:val="16"/>
                <w:lang w:val="en-GB"/>
              </w:rPr>
              <w:t xml:space="preserve"> </w:t>
            </w:r>
            <w:proofErr w:type="spellStart"/>
            <w:r w:rsidR="00EB6978">
              <w:rPr>
                <w:rFonts w:ascii="Times New Roman" w:hAnsi="Times New Roman" w:cs="Times New Roman"/>
                <w:b/>
                <w:sz w:val="16"/>
                <w:szCs w:val="16"/>
                <w:lang w:val="en-GB"/>
              </w:rPr>
              <w:t>Tétel</w:t>
            </w:r>
            <w:proofErr w:type="spellEnd"/>
          </w:p>
          <w:p w14:paraId="5697CF98" w14:textId="5A353168"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Sexuá</w:t>
            </w:r>
            <w:r w:rsidR="003A577D" w:rsidRPr="00EB6978">
              <w:rPr>
                <w:rFonts w:ascii="Times New Roman" w:hAnsi="Times New Roman" w:cs="Times New Roman"/>
                <w:b/>
                <w:sz w:val="16"/>
                <w:szCs w:val="16"/>
                <w:lang w:val="en-GB"/>
              </w:rPr>
              <w:t>l</w:t>
            </w:r>
            <w:r>
              <w:rPr>
                <w:rFonts w:ascii="Times New Roman" w:hAnsi="Times New Roman" w:cs="Times New Roman"/>
                <w:b/>
                <w:sz w:val="16"/>
                <w:szCs w:val="16"/>
                <w:lang w:val="en-GB"/>
              </w:rPr>
              <w:t>is</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funkció</w:t>
            </w:r>
            <w:proofErr w:type="spellEnd"/>
          </w:p>
        </w:tc>
        <w:tc>
          <w:tcPr>
            <w:tcW w:w="55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03D7A8" w14:textId="2637A0EF" w:rsidR="003A577D" w:rsidRPr="00EB6978" w:rsidRDefault="003A577D" w:rsidP="008947A4">
            <w:pPr>
              <w:adjustRightInd w:val="0"/>
              <w:snapToGrid w:val="0"/>
              <w:jc w:val="center"/>
              <w:rPr>
                <w:rFonts w:ascii="Times New Roman" w:hAnsi="Times New Roman" w:cs="Times New Roman"/>
                <w:b/>
                <w:sz w:val="16"/>
                <w:szCs w:val="16"/>
                <w:lang w:val="en-GB"/>
              </w:rPr>
            </w:pPr>
            <w:r w:rsidRPr="00EB6978">
              <w:rPr>
                <w:rFonts w:ascii="Times New Roman" w:hAnsi="Times New Roman" w:cs="Times New Roman"/>
                <w:b/>
                <w:sz w:val="16"/>
                <w:szCs w:val="16"/>
                <w:lang w:val="en-GB"/>
              </w:rPr>
              <w:t>24</w:t>
            </w:r>
            <w:r w:rsidR="00BA1D20">
              <w:rPr>
                <w:rFonts w:ascii="Times New Roman" w:hAnsi="Times New Roman" w:cs="Times New Roman"/>
                <w:b/>
                <w:sz w:val="16"/>
                <w:szCs w:val="16"/>
                <w:lang w:val="en-GB"/>
              </w:rPr>
              <w:t>.</w:t>
            </w:r>
            <w:r w:rsidR="00EB6978">
              <w:rPr>
                <w:rFonts w:ascii="Times New Roman" w:hAnsi="Times New Roman" w:cs="Times New Roman"/>
                <w:b/>
                <w:sz w:val="16"/>
                <w:szCs w:val="16"/>
                <w:lang w:val="en-GB"/>
              </w:rPr>
              <w:t xml:space="preserve"> </w:t>
            </w:r>
            <w:proofErr w:type="spellStart"/>
            <w:r w:rsidR="00EB6978">
              <w:rPr>
                <w:rFonts w:ascii="Times New Roman" w:hAnsi="Times New Roman" w:cs="Times New Roman"/>
                <w:b/>
                <w:sz w:val="16"/>
                <w:szCs w:val="16"/>
                <w:lang w:val="en-GB"/>
              </w:rPr>
              <w:t>Tétel</w:t>
            </w:r>
            <w:proofErr w:type="spellEnd"/>
          </w:p>
          <w:p w14:paraId="43750EEA" w14:textId="10B3B6AE" w:rsidR="003A577D" w:rsidRPr="00EB6978" w:rsidRDefault="00EB6978" w:rsidP="008947A4">
            <w:pPr>
              <w:adjustRightInd w:val="0"/>
              <w:snapToGrid w:val="0"/>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Közeli</w:t>
            </w:r>
            <w:proofErr w:type="spellEnd"/>
            <w:r>
              <w:rPr>
                <w:rFonts w:ascii="Times New Roman" w:hAnsi="Times New Roman" w:cs="Times New Roman"/>
                <w:b/>
                <w:sz w:val="16"/>
                <w:szCs w:val="16"/>
                <w:lang w:val="en-GB"/>
              </w:rPr>
              <w:t xml:space="preserve"> </w:t>
            </w:r>
            <w:proofErr w:type="spellStart"/>
            <w:r>
              <w:rPr>
                <w:rFonts w:ascii="Times New Roman" w:hAnsi="Times New Roman" w:cs="Times New Roman"/>
                <w:b/>
                <w:sz w:val="16"/>
                <w:szCs w:val="16"/>
                <w:lang w:val="en-GB"/>
              </w:rPr>
              <w:t>kapcsolatok</w:t>
            </w:r>
            <w:proofErr w:type="spellEnd"/>
          </w:p>
        </w:tc>
      </w:tr>
      <w:tr w:rsidR="00BA1D20" w:rsidRPr="00EB6978" w14:paraId="6059B183"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9821A0" w14:textId="77777777" w:rsidR="003A577D" w:rsidRPr="00EB6978" w:rsidRDefault="003A577D" w:rsidP="008947A4">
            <w:pPr>
              <w:adjustRightInd w:val="0"/>
              <w:snapToGrid w:val="0"/>
              <w:spacing w:line="360" w:lineRule="auto"/>
              <w:jc w:val="both"/>
              <w:rPr>
                <w:rFonts w:ascii="Times New Roman" w:hAnsi="Times New Roman" w:cs="Times New Roman"/>
                <w:iCs/>
                <w:sz w:val="16"/>
                <w:szCs w:val="16"/>
                <w:lang w:val="en-GB"/>
              </w:rPr>
            </w:pPr>
            <w:proofErr w:type="spellStart"/>
            <w:r w:rsidRPr="00EB6978">
              <w:rPr>
                <w:rFonts w:ascii="Times New Roman" w:hAnsi="Times New Roman" w:cs="Times New Roman"/>
                <w:iCs/>
                <w:sz w:val="16"/>
                <w:szCs w:val="16"/>
                <w:lang w:val="en-GB"/>
              </w:rPr>
              <w:t>II.a</w:t>
            </w:r>
            <w:proofErr w:type="spellEnd"/>
          </w:p>
        </w:tc>
        <w:tc>
          <w:tcPr>
            <w:tcW w:w="332" w:type="pct"/>
            <w:tcBorders>
              <w:top w:val="single" w:sz="4" w:space="0" w:color="auto"/>
              <w:left w:val="single" w:sz="4" w:space="0" w:color="auto"/>
              <w:bottom w:val="single" w:sz="4" w:space="0" w:color="auto"/>
              <w:right w:val="single" w:sz="4" w:space="0" w:color="auto"/>
            </w:tcBorders>
            <w:hideMark/>
          </w:tcPr>
          <w:p w14:paraId="464ED9A8" w14:textId="77777777" w:rsidR="003A577D" w:rsidRPr="00EB6978" w:rsidRDefault="003A577D" w:rsidP="008947A4">
            <w:pPr>
              <w:adjustRightInd w:val="0"/>
              <w:snapToGrid w:val="0"/>
              <w:spacing w:line="360" w:lineRule="auto"/>
              <w:jc w:val="both"/>
              <w:rPr>
                <w:rFonts w:ascii="Times New Roman" w:hAnsi="Times New Roman" w:cs="Times New Roman"/>
                <w:sz w:val="16"/>
                <w:szCs w:val="16"/>
                <w:lang w:val="en-GB"/>
              </w:rPr>
            </w:pPr>
            <w:r w:rsidRPr="00EB6978">
              <w:rPr>
                <w:rFonts w:ascii="Times New Roman" w:hAnsi="Times New Roman" w:cs="Times New Roman"/>
                <w:sz w:val="16"/>
                <w:szCs w:val="16"/>
                <w:lang w:val="en-GB"/>
              </w:rPr>
              <w:t>37</w:t>
            </w:r>
          </w:p>
        </w:tc>
        <w:tc>
          <w:tcPr>
            <w:tcW w:w="421" w:type="pct"/>
            <w:tcBorders>
              <w:top w:val="single" w:sz="4" w:space="0" w:color="auto"/>
              <w:left w:val="single" w:sz="4" w:space="0" w:color="auto"/>
              <w:bottom w:val="single" w:sz="4" w:space="0" w:color="auto"/>
              <w:right w:val="single" w:sz="4" w:space="0" w:color="auto"/>
            </w:tcBorders>
            <w:hideMark/>
          </w:tcPr>
          <w:p w14:paraId="5A00D679" w14:textId="7CA8BB72"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77,9±18,</w:t>
            </w:r>
            <w:r w:rsidR="003A577D" w:rsidRPr="00EB6978">
              <w:rPr>
                <w:rFonts w:ascii="Times New Roman" w:hAnsi="Times New Roman" w:cs="Times New Roman"/>
                <w:b/>
                <w:bCs/>
                <w:sz w:val="16"/>
                <w:szCs w:val="16"/>
                <w:lang w:val="en-GB"/>
              </w:rPr>
              <w:t>6</w:t>
            </w:r>
          </w:p>
        </w:tc>
        <w:tc>
          <w:tcPr>
            <w:tcW w:w="461" w:type="pct"/>
            <w:tcBorders>
              <w:top w:val="single" w:sz="4" w:space="0" w:color="auto"/>
              <w:left w:val="single" w:sz="4" w:space="0" w:color="auto"/>
              <w:bottom w:val="single" w:sz="4" w:space="0" w:color="auto"/>
              <w:right w:val="single" w:sz="4" w:space="0" w:color="auto"/>
            </w:tcBorders>
            <w:hideMark/>
          </w:tcPr>
          <w:p w14:paraId="6D30D4FE" w14:textId="02712ECA"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65,7±25,</w:t>
            </w:r>
            <w:r w:rsidR="003A577D" w:rsidRPr="00EB6978">
              <w:rPr>
                <w:rFonts w:ascii="Times New Roman" w:hAnsi="Times New Roman" w:cs="Times New Roman"/>
                <w:b/>
                <w:bCs/>
                <w:sz w:val="16"/>
                <w:szCs w:val="16"/>
                <w:lang w:val="en-GB"/>
              </w:rPr>
              <w:t>2</w:t>
            </w:r>
          </w:p>
        </w:tc>
        <w:tc>
          <w:tcPr>
            <w:tcW w:w="637" w:type="pct"/>
            <w:tcBorders>
              <w:top w:val="single" w:sz="4" w:space="0" w:color="auto"/>
              <w:left w:val="single" w:sz="4" w:space="0" w:color="auto"/>
              <w:bottom w:val="single" w:sz="4" w:space="0" w:color="auto"/>
              <w:right w:val="single" w:sz="4" w:space="0" w:color="auto"/>
            </w:tcBorders>
            <w:hideMark/>
          </w:tcPr>
          <w:p w14:paraId="056809D7" w14:textId="234FEA0C"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57,</w:t>
            </w:r>
            <w:r w:rsidR="00BA1D20">
              <w:rPr>
                <w:rFonts w:ascii="Times New Roman" w:hAnsi="Times New Roman" w:cs="Times New Roman"/>
                <w:b/>
                <w:bCs/>
                <w:sz w:val="16"/>
                <w:szCs w:val="16"/>
                <w:lang w:val="en-GB"/>
              </w:rPr>
              <w:t>7±27,</w:t>
            </w:r>
            <w:r w:rsidR="003A577D" w:rsidRPr="00EB6978">
              <w:rPr>
                <w:rFonts w:ascii="Times New Roman" w:hAnsi="Times New Roman" w:cs="Times New Roman"/>
                <w:b/>
                <w:bCs/>
                <w:sz w:val="16"/>
                <w:szCs w:val="16"/>
                <w:lang w:val="en-GB"/>
              </w:rPr>
              <w:t>7</w:t>
            </w:r>
          </w:p>
        </w:tc>
        <w:tc>
          <w:tcPr>
            <w:tcW w:w="661" w:type="pct"/>
            <w:tcBorders>
              <w:top w:val="single" w:sz="4" w:space="0" w:color="auto"/>
              <w:left w:val="single" w:sz="4" w:space="0" w:color="auto"/>
              <w:bottom w:val="single" w:sz="4" w:space="0" w:color="auto"/>
              <w:right w:val="single" w:sz="4" w:space="0" w:color="auto"/>
            </w:tcBorders>
            <w:hideMark/>
          </w:tcPr>
          <w:p w14:paraId="034E306F" w14:textId="51447996"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64,5±25,</w:t>
            </w:r>
            <w:r w:rsidR="003A577D" w:rsidRPr="00EB6978">
              <w:rPr>
                <w:rFonts w:ascii="Times New Roman" w:hAnsi="Times New Roman" w:cs="Times New Roman"/>
                <w:b/>
                <w:bCs/>
                <w:sz w:val="16"/>
                <w:szCs w:val="16"/>
                <w:lang w:val="en-GB"/>
              </w:rPr>
              <w:t>8</w:t>
            </w:r>
          </w:p>
        </w:tc>
        <w:tc>
          <w:tcPr>
            <w:tcW w:w="471" w:type="pct"/>
            <w:tcBorders>
              <w:top w:val="single" w:sz="4" w:space="0" w:color="auto"/>
              <w:left w:val="single" w:sz="4" w:space="0" w:color="auto"/>
              <w:bottom w:val="single" w:sz="4" w:space="0" w:color="auto"/>
              <w:right w:val="single" w:sz="4" w:space="0" w:color="auto"/>
            </w:tcBorders>
            <w:hideMark/>
          </w:tcPr>
          <w:p w14:paraId="69A4D60F" w14:textId="0F68FD56"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54,4±16,</w:t>
            </w:r>
            <w:r w:rsidR="003A577D" w:rsidRPr="00EB6978">
              <w:rPr>
                <w:rFonts w:ascii="Times New Roman" w:hAnsi="Times New Roman" w:cs="Times New Roman"/>
                <w:sz w:val="16"/>
                <w:szCs w:val="16"/>
                <w:lang w:val="en-GB"/>
              </w:rPr>
              <w:t>0</w:t>
            </w:r>
          </w:p>
        </w:tc>
        <w:tc>
          <w:tcPr>
            <w:tcW w:w="504" w:type="pct"/>
            <w:tcBorders>
              <w:top w:val="single" w:sz="4" w:space="0" w:color="auto"/>
              <w:left w:val="single" w:sz="4" w:space="0" w:color="auto"/>
              <w:bottom w:val="single" w:sz="4" w:space="0" w:color="auto"/>
              <w:right w:val="single" w:sz="4" w:space="0" w:color="auto"/>
            </w:tcBorders>
            <w:hideMark/>
          </w:tcPr>
          <w:p w14:paraId="73B4DF15" w14:textId="2EFAD2D6"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68,11±38,</w:t>
            </w:r>
            <w:r w:rsidR="003A577D" w:rsidRPr="00EB6978">
              <w:rPr>
                <w:rFonts w:ascii="Times New Roman" w:hAnsi="Times New Roman" w:cs="Times New Roman"/>
                <w:sz w:val="16"/>
                <w:szCs w:val="16"/>
                <w:lang w:val="en-GB"/>
              </w:rPr>
              <w:t>7</w:t>
            </w:r>
          </w:p>
        </w:tc>
        <w:tc>
          <w:tcPr>
            <w:tcW w:w="461" w:type="pct"/>
            <w:tcBorders>
              <w:top w:val="single" w:sz="4" w:space="0" w:color="auto"/>
              <w:left w:val="single" w:sz="4" w:space="0" w:color="auto"/>
              <w:bottom w:val="single" w:sz="4" w:space="0" w:color="auto"/>
              <w:right w:val="single" w:sz="4" w:space="0" w:color="auto"/>
            </w:tcBorders>
            <w:hideMark/>
          </w:tcPr>
          <w:p w14:paraId="7CDF0D1B" w14:textId="7719336E"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30,8±26,</w:t>
            </w:r>
            <w:r w:rsidR="003A577D" w:rsidRPr="00EB6978">
              <w:rPr>
                <w:rFonts w:ascii="Times New Roman" w:hAnsi="Times New Roman" w:cs="Times New Roman"/>
                <w:sz w:val="16"/>
                <w:szCs w:val="16"/>
                <w:lang w:val="en-GB"/>
              </w:rPr>
              <w:t>4</w:t>
            </w:r>
          </w:p>
        </w:tc>
        <w:tc>
          <w:tcPr>
            <w:tcW w:w="552" w:type="pct"/>
            <w:tcBorders>
              <w:top w:val="single" w:sz="4" w:space="0" w:color="auto"/>
              <w:left w:val="single" w:sz="4" w:space="0" w:color="auto"/>
              <w:bottom w:val="single" w:sz="4" w:space="0" w:color="auto"/>
              <w:right w:val="single" w:sz="4" w:space="0" w:color="auto"/>
            </w:tcBorders>
            <w:hideMark/>
          </w:tcPr>
          <w:p w14:paraId="1406B4FB" w14:textId="3F55D783"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87,5±21,</w:t>
            </w:r>
            <w:r w:rsidR="003A577D" w:rsidRPr="00EB6978">
              <w:rPr>
                <w:rFonts w:ascii="Times New Roman" w:hAnsi="Times New Roman" w:cs="Times New Roman"/>
                <w:sz w:val="16"/>
                <w:szCs w:val="16"/>
                <w:lang w:val="en-GB"/>
              </w:rPr>
              <w:t>2</w:t>
            </w:r>
          </w:p>
        </w:tc>
      </w:tr>
      <w:tr w:rsidR="00BA1D20" w:rsidRPr="00EB6978" w14:paraId="4914F940"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FBCE7F" w14:textId="77777777" w:rsidR="003A577D" w:rsidRPr="00EB6978" w:rsidRDefault="003A577D" w:rsidP="008947A4">
            <w:pPr>
              <w:adjustRightInd w:val="0"/>
              <w:snapToGrid w:val="0"/>
              <w:spacing w:line="360" w:lineRule="auto"/>
              <w:jc w:val="both"/>
              <w:rPr>
                <w:rFonts w:ascii="Times New Roman" w:hAnsi="Times New Roman" w:cs="Times New Roman"/>
                <w:iCs/>
                <w:sz w:val="16"/>
                <w:szCs w:val="16"/>
                <w:lang w:val="en-GB"/>
              </w:rPr>
            </w:pPr>
            <w:proofErr w:type="spellStart"/>
            <w:r w:rsidRPr="00EB6978">
              <w:rPr>
                <w:rFonts w:ascii="Times New Roman" w:hAnsi="Times New Roman" w:cs="Times New Roman"/>
                <w:iCs/>
                <w:sz w:val="16"/>
                <w:szCs w:val="16"/>
                <w:lang w:val="en-GB"/>
              </w:rPr>
              <w:t>II.b</w:t>
            </w:r>
            <w:proofErr w:type="spellEnd"/>
          </w:p>
        </w:tc>
        <w:tc>
          <w:tcPr>
            <w:tcW w:w="332" w:type="pct"/>
            <w:tcBorders>
              <w:top w:val="single" w:sz="4" w:space="0" w:color="auto"/>
              <w:left w:val="single" w:sz="4" w:space="0" w:color="auto"/>
              <w:bottom w:val="single" w:sz="4" w:space="0" w:color="auto"/>
              <w:right w:val="single" w:sz="4" w:space="0" w:color="auto"/>
            </w:tcBorders>
            <w:hideMark/>
          </w:tcPr>
          <w:p w14:paraId="362DCB29" w14:textId="77777777" w:rsidR="003A577D" w:rsidRPr="00EB6978" w:rsidRDefault="003A577D" w:rsidP="008947A4">
            <w:pPr>
              <w:adjustRightInd w:val="0"/>
              <w:snapToGrid w:val="0"/>
              <w:spacing w:line="360" w:lineRule="auto"/>
              <w:jc w:val="both"/>
              <w:rPr>
                <w:rFonts w:ascii="Times New Roman" w:hAnsi="Times New Roman" w:cs="Times New Roman"/>
                <w:sz w:val="16"/>
                <w:szCs w:val="16"/>
                <w:lang w:val="en-GB"/>
              </w:rPr>
            </w:pPr>
            <w:r w:rsidRPr="00EB6978">
              <w:rPr>
                <w:rFonts w:ascii="Times New Roman" w:hAnsi="Times New Roman" w:cs="Times New Roman"/>
                <w:sz w:val="16"/>
                <w:szCs w:val="16"/>
                <w:lang w:val="en-GB"/>
              </w:rPr>
              <w:t>38</w:t>
            </w:r>
          </w:p>
        </w:tc>
        <w:tc>
          <w:tcPr>
            <w:tcW w:w="421" w:type="pct"/>
            <w:tcBorders>
              <w:top w:val="single" w:sz="4" w:space="0" w:color="auto"/>
              <w:left w:val="single" w:sz="4" w:space="0" w:color="auto"/>
              <w:bottom w:val="single" w:sz="4" w:space="0" w:color="auto"/>
              <w:right w:val="single" w:sz="4" w:space="0" w:color="auto"/>
            </w:tcBorders>
            <w:hideMark/>
          </w:tcPr>
          <w:p w14:paraId="15D7A276" w14:textId="7FDF73CD"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59,3±28,</w:t>
            </w:r>
            <w:r w:rsidR="003A577D" w:rsidRPr="00EB6978">
              <w:rPr>
                <w:rFonts w:ascii="Times New Roman" w:hAnsi="Times New Roman" w:cs="Times New Roman"/>
                <w:b/>
                <w:bCs/>
                <w:sz w:val="16"/>
                <w:szCs w:val="16"/>
                <w:lang w:val="en-GB"/>
              </w:rPr>
              <w:t>9</w:t>
            </w:r>
          </w:p>
        </w:tc>
        <w:tc>
          <w:tcPr>
            <w:tcW w:w="461" w:type="pct"/>
            <w:tcBorders>
              <w:top w:val="single" w:sz="4" w:space="0" w:color="auto"/>
              <w:left w:val="single" w:sz="4" w:space="0" w:color="auto"/>
              <w:bottom w:val="single" w:sz="4" w:space="0" w:color="auto"/>
              <w:right w:val="single" w:sz="4" w:space="0" w:color="auto"/>
            </w:tcBorders>
            <w:hideMark/>
          </w:tcPr>
          <w:p w14:paraId="0C80560C" w14:textId="2ADFB737" w:rsidR="003A577D" w:rsidRPr="00EB6978" w:rsidRDefault="00EB6978"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52,8±30,</w:t>
            </w:r>
            <w:r w:rsidR="003A577D" w:rsidRPr="00EB6978">
              <w:rPr>
                <w:rFonts w:ascii="Times New Roman" w:hAnsi="Times New Roman" w:cs="Times New Roman"/>
                <w:sz w:val="16"/>
                <w:szCs w:val="16"/>
                <w:lang w:val="en-GB"/>
              </w:rPr>
              <w:t>0</w:t>
            </w:r>
          </w:p>
        </w:tc>
        <w:tc>
          <w:tcPr>
            <w:tcW w:w="637" w:type="pct"/>
            <w:tcBorders>
              <w:top w:val="single" w:sz="4" w:space="0" w:color="auto"/>
              <w:left w:val="single" w:sz="4" w:space="0" w:color="auto"/>
              <w:bottom w:val="single" w:sz="4" w:space="0" w:color="auto"/>
              <w:right w:val="single" w:sz="4" w:space="0" w:color="auto"/>
            </w:tcBorders>
            <w:hideMark/>
          </w:tcPr>
          <w:p w14:paraId="3271C148" w14:textId="5870303E"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38,9±29,</w:t>
            </w:r>
            <w:r w:rsidR="003A577D" w:rsidRPr="00EB6978">
              <w:rPr>
                <w:rFonts w:ascii="Times New Roman" w:hAnsi="Times New Roman" w:cs="Times New Roman"/>
                <w:b/>
                <w:bCs/>
                <w:sz w:val="16"/>
                <w:szCs w:val="16"/>
                <w:lang w:val="en-GB"/>
              </w:rPr>
              <w:t>4</w:t>
            </w:r>
          </w:p>
        </w:tc>
        <w:tc>
          <w:tcPr>
            <w:tcW w:w="661" w:type="pct"/>
            <w:tcBorders>
              <w:top w:val="single" w:sz="4" w:space="0" w:color="auto"/>
              <w:left w:val="single" w:sz="4" w:space="0" w:color="auto"/>
              <w:bottom w:val="single" w:sz="4" w:space="0" w:color="auto"/>
              <w:right w:val="single" w:sz="4" w:space="0" w:color="auto"/>
            </w:tcBorders>
            <w:hideMark/>
          </w:tcPr>
          <w:p w14:paraId="5110C677" w14:textId="3198B930"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56,0±27,</w:t>
            </w:r>
            <w:r w:rsidR="003A577D" w:rsidRPr="00EB6978">
              <w:rPr>
                <w:rFonts w:ascii="Times New Roman" w:hAnsi="Times New Roman" w:cs="Times New Roman"/>
                <w:sz w:val="16"/>
                <w:szCs w:val="16"/>
                <w:lang w:val="en-GB"/>
              </w:rPr>
              <w:t>2</w:t>
            </w:r>
          </w:p>
        </w:tc>
        <w:tc>
          <w:tcPr>
            <w:tcW w:w="471" w:type="pct"/>
            <w:tcBorders>
              <w:top w:val="single" w:sz="4" w:space="0" w:color="auto"/>
              <w:left w:val="single" w:sz="4" w:space="0" w:color="auto"/>
              <w:bottom w:val="single" w:sz="4" w:space="0" w:color="auto"/>
              <w:right w:val="single" w:sz="4" w:space="0" w:color="auto"/>
            </w:tcBorders>
            <w:hideMark/>
          </w:tcPr>
          <w:p w14:paraId="0B9A9EDF" w14:textId="1B8FD7EE"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53,4±15,</w:t>
            </w:r>
            <w:r w:rsidR="003A577D" w:rsidRPr="00EB6978">
              <w:rPr>
                <w:rFonts w:ascii="Times New Roman" w:hAnsi="Times New Roman" w:cs="Times New Roman"/>
                <w:sz w:val="16"/>
                <w:szCs w:val="16"/>
                <w:lang w:val="en-GB"/>
              </w:rPr>
              <w:t>9</w:t>
            </w:r>
          </w:p>
        </w:tc>
        <w:tc>
          <w:tcPr>
            <w:tcW w:w="504" w:type="pct"/>
            <w:tcBorders>
              <w:top w:val="single" w:sz="4" w:space="0" w:color="auto"/>
              <w:left w:val="single" w:sz="4" w:space="0" w:color="auto"/>
              <w:bottom w:val="single" w:sz="4" w:space="0" w:color="auto"/>
              <w:right w:val="single" w:sz="4" w:space="0" w:color="auto"/>
            </w:tcBorders>
            <w:hideMark/>
          </w:tcPr>
          <w:p w14:paraId="45CD8A1B" w14:textId="03569F71"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51,5±40,</w:t>
            </w:r>
            <w:r w:rsidR="003A577D" w:rsidRPr="00EB6978">
              <w:rPr>
                <w:rFonts w:ascii="Times New Roman" w:hAnsi="Times New Roman" w:cs="Times New Roman"/>
                <w:sz w:val="16"/>
                <w:szCs w:val="16"/>
                <w:lang w:val="en-GB"/>
              </w:rPr>
              <w:t>9</w:t>
            </w:r>
          </w:p>
        </w:tc>
        <w:tc>
          <w:tcPr>
            <w:tcW w:w="461" w:type="pct"/>
            <w:tcBorders>
              <w:top w:val="single" w:sz="4" w:space="0" w:color="auto"/>
              <w:left w:val="single" w:sz="4" w:space="0" w:color="auto"/>
              <w:bottom w:val="single" w:sz="4" w:space="0" w:color="auto"/>
              <w:right w:val="single" w:sz="4" w:space="0" w:color="auto"/>
            </w:tcBorders>
            <w:hideMark/>
          </w:tcPr>
          <w:p w14:paraId="79381761" w14:textId="01F346F6"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33,1±28,</w:t>
            </w:r>
            <w:r w:rsidR="003A577D" w:rsidRPr="00EB6978">
              <w:rPr>
                <w:rFonts w:ascii="Times New Roman" w:hAnsi="Times New Roman" w:cs="Times New Roman"/>
                <w:sz w:val="16"/>
                <w:szCs w:val="16"/>
                <w:lang w:val="en-GB"/>
              </w:rPr>
              <w:t>0</w:t>
            </w:r>
          </w:p>
        </w:tc>
        <w:tc>
          <w:tcPr>
            <w:tcW w:w="552" w:type="pct"/>
            <w:tcBorders>
              <w:top w:val="single" w:sz="4" w:space="0" w:color="auto"/>
              <w:left w:val="single" w:sz="4" w:space="0" w:color="auto"/>
              <w:bottom w:val="single" w:sz="4" w:space="0" w:color="auto"/>
              <w:right w:val="single" w:sz="4" w:space="0" w:color="auto"/>
            </w:tcBorders>
            <w:hideMark/>
          </w:tcPr>
          <w:p w14:paraId="77E5E1D1" w14:textId="39C09E24"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92,6±13,</w:t>
            </w:r>
            <w:r w:rsidR="003A577D" w:rsidRPr="00EB6978">
              <w:rPr>
                <w:rFonts w:ascii="Times New Roman" w:hAnsi="Times New Roman" w:cs="Times New Roman"/>
                <w:sz w:val="16"/>
                <w:szCs w:val="16"/>
                <w:lang w:val="en-GB"/>
              </w:rPr>
              <w:t>4</w:t>
            </w:r>
          </w:p>
        </w:tc>
      </w:tr>
      <w:tr w:rsidR="00BA1D20" w:rsidRPr="00EB6978" w14:paraId="376B4EB0"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AADC80" w14:textId="77777777" w:rsidR="003A577D" w:rsidRPr="00EB6978" w:rsidRDefault="003A577D" w:rsidP="008947A4">
            <w:pPr>
              <w:adjustRightInd w:val="0"/>
              <w:snapToGrid w:val="0"/>
              <w:spacing w:line="360" w:lineRule="auto"/>
              <w:jc w:val="both"/>
              <w:rPr>
                <w:rFonts w:ascii="Times New Roman" w:hAnsi="Times New Roman" w:cs="Times New Roman"/>
                <w:iCs/>
                <w:sz w:val="16"/>
                <w:szCs w:val="16"/>
                <w:lang w:val="en-GB"/>
              </w:rPr>
            </w:pPr>
            <w:r w:rsidRPr="00EB6978">
              <w:rPr>
                <w:rFonts w:ascii="Times New Roman" w:hAnsi="Times New Roman" w:cs="Times New Roman"/>
                <w:iCs/>
                <w:sz w:val="16"/>
                <w:szCs w:val="16"/>
                <w:lang w:val="en-GB"/>
              </w:rPr>
              <w:t>III.</w:t>
            </w:r>
          </w:p>
        </w:tc>
        <w:tc>
          <w:tcPr>
            <w:tcW w:w="332" w:type="pct"/>
            <w:tcBorders>
              <w:top w:val="single" w:sz="4" w:space="0" w:color="auto"/>
              <w:left w:val="single" w:sz="4" w:space="0" w:color="auto"/>
              <w:bottom w:val="single" w:sz="4" w:space="0" w:color="auto"/>
              <w:right w:val="single" w:sz="4" w:space="0" w:color="auto"/>
            </w:tcBorders>
            <w:hideMark/>
          </w:tcPr>
          <w:p w14:paraId="69D9E294" w14:textId="77777777" w:rsidR="003A577D" w:rsidRPr="00EB6978" w:rsidRDefault="003A577D" w:rsidP="008947A4">
            <w:pPr>
              <w:adjustRightInd w:val="0"/>
              <w:snapToGrid w:val="0"/>
              <w:spacing w:line="360" w:lineRule="auto"/>
              <w:jc w:val="both"/>
              <w:rPr>
                <w:rFonts w:ascii="Times New Roman" w:hAnsi="Times New Roman" w:cs="Times New Roman"/>
                <w:sz w:val="16"/>
                <w:szCs w:val="16"/>
                <w:lang w:val="en-GB"/>
              </w:rPr>
            </w:pPr>
            <w:r w:rsidRPr="00EB6978">
              <w:rPr>
                <w:rFonts w:ascii="Times New Roman" w:hAnsi="Times New Roman" w:cs="Times New Roman"/>
                <w:sz w:val="16"/>
                <w:szCs w:val="16"/>
                <w:lang w:val="en-GB"/>
              </w:rPr>
              <w:t>14</w:t>
            </w:r>
          </w:p>
        </w:tc>
        <w:tc>
          <w:tcPr>
            <w:tcW w:w="421" w:type="pct"/>
            <w:tcBorders>
              <w:top w:val="single" w:sz="4" w:space="0" w:color="auto"/>
              <w:left w:val="single" w:sz="4" w:space="0" w:color="auto"/>
              <w:bottom w:val="single" w:sz="4" w:space="0" w:color="auto"/>
              <w:right w:val="single" w:sz="4" w:space="0" w:color="auto"/>
            </w:tcBorders>
            <w:hideMark/>
          </w:tcPr>
          <w:p w14:paraId="66D63DED" w14:textId="163BDD80"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58,1±17,</w:t>
            </w:r>
            <w:r w:rsidR="003A577D" w:rsidRPr="00EB6978">
              <w:rPr>
                <w:rFonts w:ascii="Times New Roman" w:hAnsi="Times New Roman" w:cs="Times New Roman"/>
                <w:b/>
                <w:bCs/>
                <w:sz w:val="16"/>
                <w:szCs w:val="16"/>
                <w:lang w:val="en-GB"/>
              </w:rPr>
              <w:t>2</w:t>
            </w:r>
          </w:p>
        </w:tc>
        <w:tc>
          <w:tcPr>
            <w:tcW w:w="461" w:type="pct"/>
            <w:tcBorders>
              <w:top w:val="single" w:sz="4" w:space="0" w:color="auto"/>
              <w:left w:val="single" w:sz="4" w:space="0" w:color="auto"/>
              <w:bottom w:val="single" w:sz="4" w:space="0" w:color="auto"/>
              <w:right w:val="single" w:sz="4" w:space="0" w:color="auto"/>
            </w:tcBorders>
            <w:hideMark/>
          </w:tcPr>
          <w:p w14:paraId="44129818" w14:textId="7B2C826B" w:rsidR="003A577D" w:rsidRPr="00EB6978" w:rsidRDefault="00EB6978" w:rsidP="008947A4">
            <w:pPr>
              <w:adjustRightInd w:val="0"/>
              <w:snapToGrid w:val="0"/>
              <w:spacing w:line="360" w:lineRule="auto"/>
              <w:jc w:val="center"/>
              <w:rPr>
                <w:rFonts w:ascii="Times New Roman" w:hAnsi="Times New Roman" w:cs="Times New Roman"/>
                <w:bCs/>
                <w:sz w:val="16"/>
                <w:szCs w:val="16"/>
                <w:lang w:val="en-GB"/>
              </w:rPr>
            </w:pPr>
            <w:r>
              <w:rPr>
                <w:rFonts w:ascii="Times New Roman" w:hAnsi="Times New Roman" w:cs="Times New Roman"/>
                <w:bCs/>
                <w:sz w:val="16"/>
                <w:szCs w:val="16"/>
                <w:lang w:val="en-GB"/>
              </w:rPr>
              <w:t>57,</w:t>
            </w:r>
            <w:r w:rsidR="003A577D" w:rsidRPr="00EB6978">
              <w:rPr>
                <w:rFonts w:ascii="Times New Roman" w:hAnsi="Times New Roman" w:cs="Times New Roman"/>
                <w:bCs/>
                <w:sz w:val="16"/>
                <w:szCs w:val="16"/>
                <w:lang w:val="en-GB"/>
              </w:rPr>
              <w:t>3</w:t>
            </w:r>
            <w:r>
              <w:rPr>
                <w:rFonts w:ascii="Times New Roman" w:hAnsi="Times New Roman" w:cs="Times New Roman"/>
                <w:sz w:val="16"/>
                <w:szCs w:val="16"/>
                <w:lang w:val="en-GB"/>
              </w:rPr>
              <w:t>±20,</w:t>
            </w:r>
            <w:r w:rsidR="003A577D" w:rsidRPr="00EB6978">
              <w:rPr>
                <w:rFonts w:ascii="Times New Roman" w:hAnsi="Times New Roman" w:cs="Times New Roman"/>
                <w:sz w:val="16"/>
                <w:szCs w:val="16"/>
                <w:lang w:val="en-GB"/>
              </w:rPr>
              <w:t>3</w:t>
            </w:r>
          </w:p>
        </w:tc>
        <w:tc>
          <w:tcPr>
            <w:tcW w:w="637" w:type="pct"/>
            <w:tcBorders>
              <w:top w:val="single" w:sz="4" w:space="0" w:color="auto"/>
              <w:left w:val="single" w:sz="4" w:space="0" w:color="auto"/>
              <w:bottom w:val="single" w:sz="4" w:space="0" w:color="auto"/>
              <w:right w:val="single" w:sz="4" w:space="0" w:color="auto"/>
            </w:tcBorders>
            <w:hideMark/>
          </w:tcPr>
          <w:p w14:paraId="1861B93F" w14:textId="6AE7D814"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30,8±21,</w:t>
            </w:r>
            <w:r w:rsidR="003A577D" w:rsidRPr="00EB6978">
              <w:rPr>
                <w:rFonts w:ascii="Times New Roman" w:hAnsi="Times New Roman" w:cs="Times New Roman"/>
                <w:b/>
                <w:bCs/>
                <w:sz w:val="16"/>
                <w:szCs w:val="16"/>
                <w:lang w:val="en-GB"/>
              </w:rPr>
              <w:t>5</w:t>
            </w:r>
          </w:p>
        </w:tc>
        <w:tc>
          <w:tcPr>
            <w:tcW w:w="661" w:type="pct"/>
            <w:tcBorders>
              <w:top w:val="single" w:sz="4" w:space="0" w:color="auto"/>
              <w:left w:val="single" w:sz="4" w:space="0" w:color="auto"/>
              <w:bottom w:val="single" w:sz="4" w:space="0" w:color="auto"/>
              <w:right w:val="single" w:sz="4" w:space="0" w:color="auto"/>
            </w:tcBorders>
            <w:hideMark/>
          </w:tcPr>
          <w:p w14:paraId="780C6845" w14:textId="32ED2C68"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46,</w:t>
            </w:r>
            <w:r w:rsidR="003A577D" w:rsidRPr="00EB6978">
              <w:rPr>
                <w:rFonts w:ascii="Times New Roman" w:hAnsi="Times New Roman" w:cs="Times New Roman"/>
                <w:b/>
                <w:bCs/>
                <w:sz w:val="16"/>
                <w:szCs w:val="16"/>
                <w:lang w:val="en-GB"/>
              </w:rPr>
              <w:t>0±2</w:t>
            </w:r>
            <w:r>
              <w:rPr>
                <w:rFonts w:ascii="Times New Roman" w:hAnsi="Times New Roman" w:cs="Times New Roman"/>
                <w:b/>
                <w:bCs/>
                <w:sz w:val="16"/>
                <w:szCs w:val="16"/>
                <w:lang w:val="en-GB"/>
              </w:rPr>
              <w:t>0,</w:t>
            </w:r>
            <w:r w:rsidR="003A577D" w:rsidRPr="00EB6978">
              <w:rPr>
                <w:rFonts w:ascii="Times New Roman" w:hAnsi="Times New Roman" w:cs="Times New Roman"/>
                <w:b/>
                <w:bCs/>
                <w:sz w:val="16"/>
                <w:szCs w:val="16"/>
                <w:lang w:val="en-GB"/>
              </w:rPr>
              <w:t>0</w:t>
            </w:r>
          </w:p>
        </w:tc>
        <w:tc>
          <w:tcPr>
            <w:tcW w:w="471" w:type="pct"/>
            <w:tcBorders>
              <w:top w:val="single" w:sz="4" w:space="0" w:color="auto"/>
              <w:left w:val="single" w:sz="4" w:space="0" w:color="auto"/>
              <w:bottom w:val="single" w:sz="4" w:space="0" w:color="auto"/>
              <w:right w:val="single" w:sz="4" w:space="0" w:color="auto"/>
            </w:tcBorders>
            <w:hideMark/>
          </w:tcPr>
          <w:p w14:paraId="0F091CB9" w14:textId="21E10492"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58,9±13,</w:t>
            </w:r>
            <w:r w:rsidR="003A577D" w:rsidRPr="00EB6978">
              <w:rPr>
                <w:rFonts w:ascii="Times New Roman" w:hAnsi="Times New Roman" w:cs="Times New Roman"/>
                <w:sz w:val="16"/>
                <w:szCs w:val="16"/>
                <w:lang w:val="en-GB"/>
              </w:rPr>
              <w:t>2</w:t>
            </w:r>
          </w:p>
        </w:tc>
        <w:tc>
          <w:tcPr>
            <w:tcW w:w="504" w:type="pct"/>
            <w:tcBorders>
              <w:top w:val="single" w:sz="4" w:space="0" w:color="auto"/>
              <w:left w:val="single" w:sz="4" w:space="0" w:color="auto"/>
              <w:bottom w:val="single" w:sz="4" w:space="0" w:color="auto"/>
              <w:right w:val="single" w:sz="4" w:space="0" w:color="auto"/>
            </w:tcBorders>
            <w:hideMark/>
          </w:tcPr>
          <w:p w14:paraId="6B9FB035" w14:textId="33D527D7"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50,0±37,</w:t>
            </w:r>
            <w:r w:rsidR="003A577D" w:rsidRPr="00EB6978">
              <w:rPr>
                <w:rFonts w:ascii="Times New Roman" w:hAnsi="Times New Roman" w:cs="Times New Roman"/>
                <w:sz w:val="16"/>
                <w:szCs w:val="16"/>
                <w:lang w:val="en-GB"/>
              </w:rPr>
              <w:t>4</w:t>
            </w:r>
          </w:p>
        </w:tc>
        <w:tc>
          <w:tcPr>
            <w:tcW w:w="461" w:type="pct"/>
            <w:tcBorders>
              <w:top w:val="single" w:sz="4" w:space="0" w:color="auto"/>
              <w:left w:val="single" w:sz="4" w:space="0" w:color="auto"/>
              <w:bottom w:val="single" w:sz="4" w:space="0" w:color="auto"/>
              <w:right w:val="single" w:sz="4" w:space="0" w:color="auto"/>
            </w:tcBorders>
            <w:hideMark/>
          </w:tcPr>
          <w:p w14:paraId="6837DAA3" w14:textId="4C1711C7"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28,5±29,</w:t>
            </w:r>
            <w:r w:rsidR="003A577D" w:rsidRPr="00EB6978">
              <w:rPr>
                <w:rFonts w:ascii="Times New Roman" w:hAnsi="Times New Roman" w:cs="Times New Roman"/>
                <w:sz w:val="16"/>
                <w:szCs w:val="16"/>
                <w:lang w:val="en-GB"/>
              </w:rPr>
              <w:t>0</w:t>
            </w:r>
          </w:p>
        </w:tc>
        <w:tc>
          <w:tcPr>
            <w:tcW w:w="552" w:type="pct"/>
            <w:tcBorders>
              <w:top w:val="single" w:sz="4" w:space="0" w:color="auto"/>
              <w:left w:val="single" w:sz="4" w:space="0" w:color="auto"/>
              <w:bottom w:val="single" w:sz="4" w:space="0" w:color="auto"/>
              <w:right w:val="single" w:sz="4" w:space="0" w:color="auto"/>
            </w:tcBorders>
            <w:hideMark/>
          </w:tcPr>
          <w:p w14:paraId="41CB82F2" w14:textId="7C8A9480"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97,1±7,</w:t>
            </w:r>
            <w:r w:rsidR="003A577D" w:rsidRPr="00EB6978">
              <w:rPr>
                <w:rFonts w:ascii="Times New Roman" w:hAnsi="Times New Roman" w:cs="Times New Roman"/>
                <w:sz w:val="16"/>
                <w:szCs w:val="16"/>
                <w:lang w:val="en-GB"/>
              </w:rPr>
              <w:t>2</w:t>
            </w:r>
          </w:p>
        </w:tc>
      </w:tr>
      <w:tr w:rsidR="00BA1D20" w:rsidRPr="00EB6978" w14:paraId="07EF124B"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B6886F" w14:textId="77777777" w:rsidR="003A577D" w:rsidRPr="00EB6978" w:rsidRDefault="003A577D" w:rsidP="008947A4">
            <w:pPr>
              <w:adjustRightInd w:val="0"/>
              <w:snapToGrid w:val="0"/>
              <w:spacing w:line="360" w:lineRule="auto"/>
              <w:jc w:val="both"/>
              <w:rPr>
                <w:rFonts w:ascii="Times New Roman" w:hAnsi="Times New Roman" w:cs="Times New Roman"/>
                <w:iCs/>
                <w:sz w:val="16"/>
                <w:szCs w:val="16"/>
                <w:lang w:val="en-GB"/>
              </w:rPr>
            </w:pPr>
            <w:r w:rsidRPr="00EB6978">
              <w:rPr>
                <w:rFonts w:ascii="Times New Roman" w:hAnsi="Times New Roman" w:cs="Times New Roman"/>
                <w:iCs/>
                <w:sz w:val="16"/>
                <w:szCs w:val="16"/>
                <w:lang w:val="en-GB"/>
              </w:rPr>
              <w:t>IV.</w:t>
            </w:r>
          </w:p>
        </w:tc>
        <w:tc>
          <w:tcPr>
            <w:tcW w:w="332" w:type="pct"/>
            <w:tcBorders>
              <w:top w:val="single" w:sz="4" w:space="0" w:color="auto"/>
              <w:left w:val="single" w:sz="4" w:space="0" w:color="auto"/>
              <w:bottom w:val="single" w:sz="4" w:space="0" w:color="auto"/>
              <w:right w:val="single" w:sz="4" w:space="0" w:color="auto"/>
            </w:tcBorders>
            <w:hideMark/>
          </w:tcPr>
          <w:p w14:paraId="379CE3A4" w14:textId="77777777" w:rsidR="003A577D" w:rsidRPr="00EB6978" w:rsidRDefault="003A577D" w:rsidP="008947A4">
            <w:pPr>
              <w:adjustRightInd w:val="0"/>
              <w:snapToGrid w:val="0"/>
              <w:spacing w:line="360" w:lineRule="auto"/>
              <w:jc w:val="both"/>
              <w:rPr>
                <w:rFonts w:ascii="Times New Roman" w:hAnsi="Times New Roman" w:cs="Times New Roman"/>
                <w:sz w:val="16"/>
                <w:szCs w:val="16"/>
                <w:lang w:val="en-GB"/>
              </w:rPr>
            </w:pPr>
            <w:r w:rsidRPr="00EB6978">
              <w:rPr>
                <w:rFonts w:ascii="Times New Roman" w:hAnsi="Times New Roman" w:cs="Times New Roman"/>
                <w:sz w:val="16"/>
                <w:szCs w:val="16"/>
                <w:lang w:val="en-GB"/>
              </w:rPr>
              <w:t>40</w:t>
            </w:r>
          </w:p>
        </w:tc>
        <w:tc>
          <w:tcPr>
            <w:tcW w:w="421" w:type="pct"/>
            <w:tcBorders>
              <w:top w:val="single" w:sz="4" w:space="0" w:color="auto"/>
              <w:left w:val="single" w:sz="4" w:space="0" w:color="auto"/>
              <w:bottom w:val="single" w:sz="4" w:space="0" w:color="auto"/>
              <w:right w:val="single" w:sz="4" w:space="0" w:color="auto"/>
            </w:tcBorders>
            <w:hideMark/>
          </w:tcPr>
          <w:p w14:paraId="18D5D1D6" w14:textId="65AEAA71"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55,0±26,</w:t>
            </w:r>
            <w:r w:rsidR="003A577D" w:rsidRPr="00EB6978">
              <w:rPr>
                <w:rFonts w:ascii="Times New Roman" w:hAnsi="Times New Roman" w:cs="Times New Roman"/>
                <w:b/>
                <w:bCs/>
                <w:sz w:val="16"/>
                <w:szCs w:val="16"/>
                <w:lang w:val="en-GB"/>
              </w:rPr>
              <w:t>7</w:t>
            </w:r>
          </w:p>
        </w:tc>
        <w:tc>
          <w:tcPr>
            <w:tcW w:w="461" w:type="pct"/>
            <w:tcBorders>
              <w:top w:val="single" w:sz="4" w:space="0" w:color="auto"/>
              <w:left w:val="single" w:sz="4" w:space="0" w:color="auto"/>
              <w:bottom w:val="single" w:sz="4" w:space="0" w:color="auto"/>
              <w:right w:val="single" w:sz="4" w:space="0" w:color="auto"/>
            </w:tcBorders>
            <w:hideMark/>
          </w:tcPr>
          <w:p w14:paraId="5DDFCE9D" w14:textId="39D84406" w:rsidR="003A577D" w:rsidRPr="00EB6978" w:rsidRDefault="00EB6978"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46,2±26,</w:t>
            </w:r>
            <w:r w:rsidR="003A577D" w:rsidRPr="00EB6978">
              <w:rPr>
                <w:rFonts w:ascii="Times New Roman" w:hAnsi="Times New Roman" w:cs="Times New Roman"/>
                <w:b/>
                <w:bCs/>
                <w:sz w:val="16"/>
                <w:szCs w:val="16"/>
                <w:lang w:val="en-GB"/>
              </w:rPr>
              <w:t>1</w:t>
            </w:r>
          </w:p>
        </w:tc>
        <w:tc>
          <w:tcPr>
            <w:tcW w:w="637" w:type="pct"/>
            <w:tcBorders>
              <w:top w:val="single" w:sz="4" w:space="0" w:color="auto"/>
              <w:left w:val="single" w:sz="4" w:space="0" w:color="auto"/>
              <w:bottom w:val="single" w:sz="4" w:space="0" w:color="auto"/>
              <w:right w:val="single" w:sz="4" w:space="0" w:color="auto"/>
            </w:tcBorders>
            <w:hideMark/>
          </w:tcPr>
          <w:p w14:paraId="6E064F00" w14:textId="03E4A44F"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33,2±24,</w:t>
            </w:r>
            <w:r w:rsidR="003A577D" w:rsidRPr="00EB6978">
              <w:rPr>
                <w:rFonts w:ascii="Times New Roman" w:hAnsi="Times New Roman" w:cs="Times New Roman"/>
                <w:b/>
                <w:bCs/>
                <w:sz w:val="16"/>
                <w:szCs w:val="16"/>
                <w:lang w:val="en-GB"/>
              </w:rPr>
              <w:t>8</w:t>
            </w:r>
          </w:p>
        </w:tc>
        <w:tc>
          <w:tcPr>
            <w:tcW w:w="661" w:type="pct"/>
            <w:tcBorders>
              <w:top w:val="single" w:sz="4" w:space="0" w:color="auto"/>
              <w:left w:val="single" w:sz="4" w:space="0" w:color="auto"/>
              <w:bottom w:val="single" w:sz="4" w:space="0" w:color="auto"/>
              <w:right w:val="single" w:sz="4" w:space="0" w:color="auto"/>
            </w:tcBorders>
            <w:hideMark/>
          </w:tcPr>
          <w:p w14:paraId="03119768" w14:textId="23636699"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46,3±20,</w:t>
            </w:r>
            <w:r w:rsidR="003A577D" w:rsidRPr="00EB6978">
              <w:rPr>
                <w:rFonts w:ascii="Times New Roman" w:hAnsi="Times New Roman" w:cs="Times New Roman"/>
                <w:b/>
                <w:bCs/>
                <w:sz w:val="16"/>
                <w:szCs w:val="16"/>
                <w:lang w:val="en-GB"/>
              </w:rPr>
              <w:t>9</w:t>
            </w:r>
          </w:p>
        </w:tc>
        <w:tc>
          <w:tcPr>
            <w:tcW w:w="471" w:type="pct"/>
            <w:tcBorders>
              <w:top w:val="single" w:sz="4" w:space="0" w:color="auto"/>
              <w:left w:val="single" w:sz="4" w:space="0" w:color="auto"/>
              <w:bottom w:val="single" w:sz="4" w:space="0" w:color="auto"/>
              <w:right w:val="single" w:sz="4" w:space="0" w:color="auto"/>
            </w:tcBorders>
            <w:hideMark/>
          </w:tcPr>
          <w:p w14:paraId="54EA338B" w14:textId="155090FA"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54,0±12,</w:t>
            </w:r>
            <w:r w:rsidR="003A577D" w:rsidRPr="00EB6978">
              <w:rPr>
                <w:rFonts w:ascii="Times New Roman" w:hAnsi="Times New Roman" w:cs="Times New Roman"/>
                <w:sz w:val="16"/>
                <w:szCs w:val="16"/>
                <w:lang w:val="en-GB"/>
              </w:rPr>
              <w:t>0</w:t>
            </w:r>
          </w:p>
        </w:tc>
        <w:tc>
          <w:tcPr>
            <w:tcW w:w="504" w:type="pct"/>
            <w:tcBorders>
              <w:top w:val="single" w:sz="4" w:space="0" w:color="auto"/>
              <w:left w:val="single" w:sz="4" w:space="0" w:color="auto"/>
              <w:bottom w:val="single" w:sz="4" w:space="0" w:color="auto"/>
              <w:right w:val="single" w:sz="4" w:space="0" w:color="auto"/>
            </w:tcBorders>
            <w:hideMark/>
          </w:tcPr>
          <w:p w14:paraId="37C82F45" w14:textId="72FD5E90"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55,5±37,</w:t>
            </w:r>
            <w:r w:rsidR="003A577D" w:rsidRPr="00EB6978">
              <w:rPr>
                <w:rFonts w:ascii="Times New Roman" w:hAnsi="Times New Roman" w:cs="Times New Roman"/>
                <w:sz w:val="16"/>
                <w:szCs w:val="16"/>
                <w:lang w:val="en-GB"/>
              </w:rPr>
              <w:t>2</w:t>
            </w:r>
          </w:p>
        </w:tc>
        <w:tc>
          <w:tcPr>
            <w:tcW w:w="461" w:type="pct"/>
            <w:tcBorders>
              <w:top w:val="single" w:sz="4" w:space="0" w:color="auto"/>
              <w:left w:val="single" w:sz="4" w:space="0" w:color="auto"/>
              <w:bottom w:val="single" w:sz="4" w:space="0" w:color="auto"/>
              <w:right w:val="single" w:sz="4" w:space="0" w:color="auto"/>
            </w:tcBorders>
            <w:hideMark/>
          </w:tcPr>
          <w:p w14:paraId="15CA3765" w14:textId="12E7C337"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20,0±23,</w:t>
            </w:r>
            <w:r w:rsidR="003A577D" w:rsidRPr="00EB6978">
              <w:rPr>
                <w:rFonts w:ascii="Times New Roman" w:hAnsi="Times New Roman" w:cs="Times New Roman"/>
                <w:sz w:val="16"/>
                <w:szCs w:val="16"/>
                <w:lang w:val="en-GB"/>
              </w:rPr>
              <w:t>0</w:t>
            </w:r>
          </w:p>
        </w:tc>
        <w:tc>
          <w:tcPr>
            <w:tcW w:w="552" w:type="pct"/>
            <w:tcBorders>
              <w:top w:val="single" w:sz="4" w:space="0" w:color="auto"/>
              <w:left w:val="single" w:sz="4" w:space="0" w:color="auto"/>
              <w:bottom w:val="single" w:sz="4" w:space="0" w:color="auto"/>
              <w:right w:val="single" w:sz="4" w:space="0" w:color="auto"/>
            </w:tcBorders>
            <w:hideMark/>
          </w:tcPr>
          <w:p w14:paraId="09BBE28E" w14:textId="650C31FD"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84,5±27,</w:t>
            </w:r>
            <w:r w:rsidR="003A577D" w:rsidRPr="00EB6978">
              <w:rPr>
                <w:rFonts w:ascii="Times New Roman" w:hAnsi="Times New Roman" w:cs="Times New Roman"/>
                <w:sz w:val="16"/>
                <w:szCs w:val="16"/>
                <w:lang w:val="en-GB"/>
              </w:rPr>
              <w:t>7</w:t>
            </w:r>
          </w:p>
        </w:tc>
      </w:tr>
      <w:tr w:rsidR="00BA1D20" w:rsidRPr="00EB6978" w14:paraId="04D4A101" w14:textId="77777777" w:rsidTr="00ED3FE7">
        <w:trPr>
          <w:jc w:val="center"/>
        </w:trPr>
        <w:tc>
          <w:tcPr>
            <w:tcW w:w="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9D7D44" w14:textId="7EEED841" w:rsidR="003A577D" w:rsidRPr="00EB6978" w:rsidRDefault="00EB6978" w:rsidP="008947A4">
            <w:pPr>
              <w:adjustRightInd w:val="0"/>
              <w:snapToGrid w:val="0"/>
              <w:spacing w:line="360" w:lineRule="auto"/>
              <w:jc w:val="both"/>
              <w:rPr>
                <w:rFonts w:ascii="Times New Roman" w:hAnsi="Times New Roman" w:cs="Times New Roman"/>
                <w:iCs/>
                <w:sz w:val="16"/>
                <w:szCs w:val="16"/>
                <w:lang w:val="en-GB"/>
              </w:rPr>
            </w:pPr>
            <w:r>
              <w:rPr>
                <w:rFonts w:ascii="Times New Roman" w:hAnsi="Times New Roman" w:cs="Times New Roman"/>
                <w:iCs/>
                <w:sz w:val="16"/>
                <w:szCs w:val="16"/>
                <w:lang w:val="en-GB"/>
              </w:rPr>
              <w:t>p-</w:t>
            </w:r>
            <w:proofErr w:type="spellStart"/>
            <w:r>
              <w:rPr>
                <w:rFonts w:ascii="Times New Roman" w:hAnsi="Times New Roman" w:cs="Times New Roman"/>
                <w:iCs/>
                <w:sz w:val="16"/>
                <w:szCs w:val="16"/>
                <w:lang w:val="en-GB"/>
              </w:rPr>
              <w:t>érték</w:t>
            </w:r>
            <w:r w:rsidR="003A577D" w:rsidRPr="00EB6978">
              <w:rPr>
                <w:rFonts w:ascii="Times New Roman" w:hAnsi="Times New Roman" w:cs="Times New Roman"/>
                <w:iCs/>
                <w:sz w:val="16"/>
                <w:szCs w:val="16"/>
                <w:vertAlign w:val="superscript"/>
                <w:lang w:val="en-GB"/>
              </w:rPr>
              <w:t>a</w:t>
            </w:r>
            <w:proofErr w:type="spellEnd"/>
          </w:p>
        </w:tc>
        <w:tc>
          <w:tcPr>
            <w:tcW w:w="332" w:type="pct"/>
            <w:tcBorders>
              <w:top w:val="single" w:sz="4" w:space="0" w:color="auto"/>
              <w:left w:val="single" w:sz="4" w:space="0" w:color="auto"/>
              <w:bottom w:val="single" w:sz="4" w:space="0" w:color="auto"/>
              <w:right w:val="single" w:sz="4" w:space="0" w:color="auto"/>
            </w:tcBorders>
          </w:tcPr>
          <w:p w14:paraId="29DB987C" w14:textId="77777777" w:rsidR="003A577D" w:rsidRPr="00EB6978" w:rsidRDefault="003A577D" w:rsidP="008947A4">
            <w:pPr>
              <w:adjustRightInd w:val="0"/>
              <w:snapToGrid w:val="0"/>
              <w:spacing w:line="360" w:lineRule="auto"/>
              <w:jc w:val="both"/>
              <w:rPr>
                <w:rFonts w:ascii="Times New Roman" w:hAnsi="Times New Roman" w:cs="Times New Roman"/>
                <w:sz w:val="16"/>
                <w:szCs w:val="16"/>
                <w:lang w:val="en-GB"/>
              </w:rPr>
            </w:pPr>
          </w:p>
        </w:tc>
        <w:tc>
          <w:tcPr>
            <w:tcW w:w="421" w:type="pct"/>
            <w:tcBorders>
              <w:top w:val="single" w:sz="4" w:space="0" w:color="auto"/>
              <w:left w:val="single" w:sz="4" w:space="0" w:color="auto"/>
              <w:bottom w:val="single" w:sz="4" w:space="0" w:color="auto"/>
              <w:right w:val="single" w:sz="4" w:space="0" w:color="auto"/>
            </w:tcBorders>
            <w:hideMark/>
          </w:tcPr>
          <w:p w14:paraId="68758D68" w14:textId="25BE6297"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b/>
                <w:sz w:val="16"/>
                <w:szCs w:val="16"/>
                <w:lang w:val="en-GB"/>
              </w:rPr>
              <w:t>&lt;0,</w:t>
            </w:r>
            <w:r w:rsidR="003A577D" w:rsidRPr="00EB6978">
              <w:rPr>
                <w:rFonts w:ascii="Times New Roman" w:hAnsi="Times New Roman" w:cs="Times New Roman"/>
                <w:b/>
                <w:sz w:val="16"/>
                <w:szCs w:val="16"/>
                <w:lang w:val="en-GB"/>
              </w:rPr>
              <w:t>001*</w:t>
            </w:r>
          </w:p>
        </w:tc>
        <w:tc>
          <w:tcPr>
            <w:tcW w:w="461" w:type="pct"/>
            <w:tcBorders>
              <w:top w:val="single" w:sz="4" w:space="0" w:color="auto"/>
              <w:left w:val="single" w:sz="4" w:space="0" w:color="auto"/>
              <w:bottom w:val="single" w:sz="4" w:space="0" w:color="auto"/>
              <w:right w:val="single" w:sz="4" w:space="0" w:color="auto"/>
            </w:tcBorders>
            <w:hideMark/>
          </w:tcPr>
          <w:p w14:paraId="00BED01D" w14:textId="6E42A2B2"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0,</w:t>
            </w:r>
            <w:r w:rsidR="003A577D" w:rsidRPr="00EB6978">
              <w:rPr>
                <w:rFonts w:ascii="Times New Roman" w:hAnsi="Times New Roman" w:cs="Times New Roman"/>
                <w:b/>
                <w:bCs/>
                <w:sz w:val="16"/>
                <w:szCs w:val="16"/>
                <w:lang w:val="en-GB"/>
              </w:rPr>
              <w:t>020*</w:t>
            </w:r>
          </w:p>
        </w:tc>
        <w:tc>
          <w:tcPr>
            <w:tcW w:w="637" w:type="pct"/>
            <w:tcBorders>
              <w:top w:val="single" w:sz="4" w:space="0" w:color="auto"/>
              <w:left w:val="single" w:sz="4" w:space="0" w:color="auto"/>
              <w:bottom w:val="single" w:sz="4" w:space="0" w:color="auto"/>
              <w:right w:val="single" w:sz="4" w:space="0" w:color="auto"/>
            </w:tcBorders>
            <w:hideMark/>
          </w:tcPr>
          <w:p w14:paraId="33428948" w14:textId="5305CABC"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b/>
                <w:sz w:val="16"/>
                <w:szCs w:val="16"/>
                <w:lang w:val="en-GB"/>
              </w:rPr>
              <w:t>&lt;0,</w:t>
            </w:r>
            <w:r w:rsidR="003A577D" w:rsidRPr="00EB6978">
              <w:rPr>
                <w:rFonts w:ascii="Times New Roman" w:hAnsi="Times New Roman" w:cs="Times New Roman"/>
                <w:b/>
                <w:sz w:val="16"/>
                <w:szCs w:val="16"/>
                <w:lang w:val="en-GB"/>
              </w:rPr>
              <w:t>001*</w:t>
            </w:r>
          </w:p>
        </w:tc>
        <w:tc>
          <w:tcPr>
            <w:tcW w:w="661" w:type="pct"/>
            <w:tcBorders>
              <w:top w:val="single" w:sz="4" w:space="0" w:color="auto"/>
              <w:left w:val="single" w:sz="4" w:space="0" w:color="auto"/>
              <w:bottom w:val="single" w:sz="4" w:space="0" w:color="auto"/>
              <w:right w:val="single" w:sz="4" w:space="0" w:color="auto"/>
            </w:tcBorders>
            <w:hideMark/>
          </w:tcPr>
          <w:p w14:paraId="1A995119" w14:textId="451791CB" w:rsidR="003A577D" w:rsidRPr="00EB6978" w:rsidRDefault="00BA1D20" w:rsidP="008947A4">
            <w:pPr>
              <w:adjustRightInd w:val="0"/>
              <w:snapToGrid w:val="0"/>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0,</w:t>
            </w:r>
            <w:r w:rsidR="003A577D" w:rsidRPr="00EB6978">
              <w:rPr>
                <w:rFonts w:ascii="Times New Roman" w:hAnsi="Times New Roman" w:cs="Times New Roman"/>
                <w:b/>
                <w:bCs/>
                <w:sz w:val="16"/>
                <w:szCs w:val="16"/>
                <w:lang w:val="en-GB"/>
              </w:rPr>
              <w:t>011*</w:t>
            </w:r>
          </w:p>
        </w:tc>
        <w:tc>
          <w:tcPr>
            <w:tcW w:w="471" w:type="pct"/>
            <w:tcBorders>
              <w:top w:val="single" w:sz="4" w:space="0" w:color="auto"/>
              <w:left w:val="single" w:sz="4" w:space="0" w:color="auto"/>
              <w:bottom w:val="single" w:sz="4" w:space="0" w:color="auto"/>
              <w:right w:val="single" w:sz="4" w:space="0" w:color="auto"/>
            </w:tcBorders>
            <w:hideMark/>
          </w:tcPr>
          <w:p w14:paraId="06C8E512" w14:textId="0A777464"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0,</w:t>
            </w:r>
            <w:r w:rsidR="003A577D" w:rsidRPr="00EB6978">
              <w:rPr>
                <w:rFonts w:ascii="Times New Roman" w:hAnsi="Times New Roman" w:cs="Times New Roman"/>
                <w:sz w:val="16"/>
                <w:szCs w:val="16"/>
                <w:lang w:val="en-GB"/>
              </w:rPr>
              <w:t>720</w:t>
            </w:r>
          </w:p>
        </w:tc>
        <w:tc>
          <w:tcPr>
            <w:tcW w:w="504" w:type="pct"/>
            <w:tcBorders>
              <w:top w:val="single" w:sz="4" w:space="0" w:color="auto"/>
              <w:left w:val="single" w:sz="4" w:space="0" w:color="auto"/>
              <w:bottom w:val="single" w:sz="4" w:space="0" w:color="auto"/>
              <w:right w:val="single" w:sz="4" w:space="0" w:color="auto"/>
            </w:tcBorders>
            <w:hideMark/>
          </w:tcPr>
          <w:p w14:paraId="6408891D" w14:textId="536F77C9"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0,</w:t>
            </w:r>
            <w:r w:rsidR="003A577D" w:rsidRPr="00EB6978">
              <w:rPr>
                <w:rFonts w:ascii="Times New Roman" w:hAnsi="Times New Roman" w:cs="Times New Roman"/>
                <w:sz w:val="16"/>
                <w:szCs w:val="16"/>
                <w:lang w:val="en-GB"/>
              </w:rPr>
              <w:t>182</w:t>
            </w:r>
          </w:p>
        </w:tc>
        <w:tc>
          <w:tcPr>
            <w:tcW w:w="461" w:type="pct"/>
            <w:tcBorders>
              <w:top w:val="single" w:sz="4" w:space="0" w:color="auto"/>
              <w:left w:val="single" w:sz="4" w:space="0" w:color="auto"/>
              <w:bottom w:val="single" w:sz="4" w:space="0" w:color="auto"/>
              <w:right w:val="single" w:sz="4" w:space="0" w:color="auto"/>
            </w:tcBorders>
            <w:hideMark/>
          </w:tcPr>
          <w:p w14:paraId="36810E1E" w14:textId="461A7B9D"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0,</w:t>
            </w:r>
            <w:r w:rsidR="003A577D" w:rsidRPr="00EB6978">
              <w:rPr>
                <w:rFonts w:ascii="Times New Roman" w:hAnsi="Times New Roman" w:cs="Times New Roman"/>
                <w:sz w:val="16"/>
                <w:szCs w:val="16"/>
                <w:lang w:val="en-GB"/>
              </w:rPr>
              <w:t>101</w:t>
            </w:r>
          </w:p>
        </w:tc>
        <w:tc>
          <w:tcPr>
            <w:tcW w:w="552" w:type="pct"/>
            <w:tcBorders>
              <w:top w:val="single" w:sz="4" w:space="0" w:color="auto"/>
              <w:left w:val="single" w:sz="4" w:space="0" w:color="auto"/>
              <w:bottom w:val="single" w:sz="4" w:space="0" w:color="auto"/>
              <w:right w:val="single" w:sz="4" w:space="0" w:color="auto"/>
            </w:tcBorders>
            <w:hideMark/>
          </w:tcPr>
          <w:p w14:paraId="10075856" w14:textId="5E4E81F9" w:rsidR="003A577D" w:rsidRPr="00EB6978" w:rsidRDefault="00BA1D20" w:rsidP="008947A4">
            <w:pPr>
              <w:adjustRightInd w:val="0"/>
              <w:snapToGrid w:val="0"/>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0,</w:t>
            </w:r>
            <w:r w:rsidR="003A577D" w:rsidRPr="00EB6978">
              <w:rPr>
                <w:rFonts w:ascii="Times New Roman" w:hAnsi="Times New Roman" w:cs="Times New Roman"/>
                <w:sz w:val="16"/>
                <w:szCs w:val="16"/>
                <w:lang w:val="en-GB"/>
              </w:rPr>
              <w:t>245</w:t>
            </w:r>
          </w:p>
        </w:tc>
      </w:tr>
    </w:tbl>
    <w:p w14:paraId="540CBECB" w14:textId="1A59B67F" w:rsidR="00ED3FE7" w:rsidRDefault="00ED3FE7" w:rsidP="002B27AE">
      <w:pPr>
        <w:spacing w:line="360" w:lineRule="auto"/>
        <w:jc w:val="both"/>
        <w:rPr>
          <w:rFonts w:ascii="Times New Roman" w:hAnsi="Times New Roman" w:cs="Times New Roman"/>
          <w:b/>
          <w:bCs/>
          <w:sz w:val="24"/>
          <w:szCs w:val="24"/>
        </w:rPr>
      </w:pPr>
    </w:p>
    <w:p w14:paraId="7EBADAF5" w14:textId="77777777" w:rsidR="00ED3FE7" w:rsidRDefault="00ED3FE7">
      <w:pPr>
        <w:rPr>
          <w:rFonts w:ascii="Times New Roman" w:hAnsi="Times New Roman" w:cs="Times New Roman"/>
          <w:b/>
          <w:bCs/>
          <w:sz w:val="24"/>
          <w:szCs w:val="24"/>
        </w:rPr>
      </w:pPr>
      <w:r>
        <w:rPr>
          <w:rFonts w:ascii="Times New Roman" w:hAnsi="Times New Roman" w:cs="Times New Roman"/>
          <w:b/>
          <w:bCs/>
          <w:sz w:val="24"/>
          <w:szCs w:val="24"/>
        </w:rPr>
        <w:br w:type="page"/>
      </w:r>
    </w:p>
    <w:p w14:paraId="0A864DF4" w14:textId="2468658E" w:rsidR="008947A4" w:rsidRPr="00481E62" w:rsidRDefault="003A577D" w:rsidP="00E70AD4">
      <w:p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4. </w:t>
      </w:r>
      <w:r w:rsidR="00B67CF2" w:rsidRPr="00481E62">
        <w:rPr>
          <w:rFonts w:ascii="Times New Roman" w:hAnsi="Times New Roman" w:cs="Times New Roman"/>
          <w:b/>
          <w:bCs/>
          <w:sz w:val="24"/>
          <w:szCs w:val="24"/>
        </w:rPr>
        <w:t>MEGBESZÉLÉS</w:t>
      </w:r>
    </w:p>
    <w:p w14:paraId="764E9B23" w14:textId="77777777" w:rsidR="008947A4" w:rsidRPr="00481E62" w:rsidRDefault="008947A4" w:rsidP="008947A4">
      <w:pPr>
        <w:jc w:val="both"/>
        <w:rPr>
          <w:rFonts w:ascii="Times New Roman" w:hAnsi="Times New Roman" w:cs="Times New Roman"/>
          <w:b/>
          <w:bCs/>
          <w:sz w:val="24"/>
          <w:szCs w:val="24"/>
        </w:rPr>
      </w:pPr>
    </w:p>
    <w:p w14:paraId="3F9071E9" w14:textId="25FCF50D"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Az elmúlt évtizedekben a nem fertőző betegségek (NCD-k) tették ki megbetegedések és halálozások legnagyobb részét világszerte. Az ezen betegségek jelentette betegségteher a fejlődő és a fejlett országokban egyaránt rohamosan növekszik, markáns terhet jelentve az egészségügyi ellátórendszerek szempontjából egyaránt. A krónikus, rossz egészségi állapot jelentős terhet ró a betegekre, nemcsak az akut vagy krónikus fájdalom miatt, hanem olyan fizikailag korlátozó állapotok miatt is, ami befolyásolja a betegek munkaképességét, szociális tevékenységekben, társas kapcsolatokban, vagy a családi életben való aktív részvételét. Mivel a szív- és érrendszeri betegségek váltak a mortalitás és morbiditás fő okaivá, a perifériás artériás betegségek (PAD) </w:t>
      </w:r>
      <w:proofErr w:type="spellStart"/>
      <w:r w:rsidRPr="00481E62">
        <w:rPr>
          <w:rFonts w:ascii="Times New Roman" w:hAnsi="Times New Roman" w:cs="Times New Roman"/>
          <w:sz w:val="24"/>
          <w:szCs w:val="24"/>
        </w:rPr>
        <w:t>prevalenciája</w:t>
      </w:r>
      <w:proofErr w:type="spellEnd"/>
      <w:r w:rsidRPr="00481E62">
        <w:rPr>
          <w:rFonts w:ascii="Times New Roman" w:hAnsi="Times New Roman" w:cs="Times New Roman"/>
          <w:sz w:val="24"/>
          <w:szCs w:val="24"/>
        </w:rPr>
        <w:t xml:space="preserve"> és </w:t>
      </w:r>
      <w:proofErr w:type="spellStart"/>
      <w:r w:rsidRPr="00481E62">
        <w:rPr>
          <w:rFonts w:ascii="Times New Roman" w:hAnsi="Times New Roman" w:cs="Times New Roman"/>
          <w:sz w:val="24"/>
          <w:szCs w:val="24"/>
        </w:rPr>
        <w:t>incidenciája</w:t>
      </w:r>
      <w:proofErr w:type="spellEnd"/>
      <w:r w:rsidRPr="00481E62">
        <w:rPr>
          <w:rFonts w:ascii="Times New Roman" w:hAnsi="Times New Roman" w:cs="Times New Roman"/>
          <w:sz w:val="24"/>
          <w:szCs w:val="24"/>
        </w:rPr>
        <w:t xml:space="preserve"> is jelentősen emelkedett. </w:t>
      </w:r>
    </w:p>
    <w:p w14:paraId="6B95A8AB" w14:textId="03F38E76" w:rsidR="008947A4" w:rsidRPr="00481E62" w:rsidRDefault="00B67CF2" w:rsidP="008947A4">
      <w:pPr>
        <w:spacing w:line="360" w:lineRule="auto"/>
        <w:jc w:val="both"/>
        <w:rPr>
          <w:rFonts w:ascii="Times New Roman" w:hAnsi="Times New Roman" w:cs="Times New Roman"/>
          <w:b/>
          <w:sz w:val="24"/>
          <w:szCs w:val="24"/>
        </w:rPr>
      </w:pPr>
      <w:r w:rsidRPr="00481E62">
        <w:rPr>
          <w:rFonts w:ascii="Times New Roman" w:hAnsi="Times New Roman" w:cs="Times New Roman"/>
          <w:sz w:val="24"/>
          <w:szCs w:val="24"/>
        </w:rPr>
        <w:t xml:space="preserve">A perifériás verőérbetegség progresszív </w:t>
      </w:r>
      <w:proofErr w:type="spellStart"/>
      <w:r w:rsidRPr="00481E62">
        <w:rPr>
          <w:rFonts w:ascii="Times New Roman" w:hAnsi="Times New Roman" w:cs="Times New Roman"/>
          <w:sz w:val="24"/>
          <w:szCs w:val="24"/>
        </w:rPr>
        <w:t>ateroszklerotikus</w:t>
      </w:r>
      <w:proofErr w:type="spellEnd"/>
      <w:r w:rsidRPr="00481E62">
        <w:rPr>
          <w:rFonts w:ascii="Times New Roman" w:hAnsi="Times New Roman" w:cs="Times New Roman"/>
          <w:sz w:val="24"/>
          <w:szCs w:val="24"/>
        </w:rPr>
        <w:t xml:space="preserve"> megbetegedés, amely a perifériás artériák szűkületét vagy elzáródását eredményezi, és egyben a generalizált </w:t>
      </w:r>
      <w:proofErr w:type="spellStart"/>
      <w:r w:rsidRPr="00481E62">
        <w:rPr>
          <w:rFonts w:ascii="Times New Roman" w:hAnsi="Times New Roman" w:cs="Times New Roman"/>
          <w:sz w:val="24"/>
          <w:szCs w:val="24"/>
        </w:rPr>
        <w:t>ateroszklerozis</w:t>
      </w:r>
      <w:proofErr w:type="spellEnd"/>
      <w:r w:rsidRPr="00481E62">
        <w:rPr>
          <w:rFonts w:ascii="Times New Roman" w:hAnsi="Times New Roman" w:cs="Times New Roman"/>
          <w:sz w:val="24"/>
          <w:szCs w:val="24"/>
        </w:rPr>
        <w:t xml:space="preserve"> indikátora. A PAD megjelenése változó, sok páciens egy ideig tünetmentes marad, vagy csak enyhe tüneteket tapasztal. A korai stádiumú PAD-ban szenvedő egyének gyakran még nem tapasztalnak </w:t>
      </w:r>
      <w:proofErr w:type="spellStart"/>
      <w:r w:rsidRPr="00481E62">
        <w:rPr>
          <w:rFonts w:ascii="Times New Roman" w:hAnsi="Times New Roman" w:cs="Times New Roman"/>
          <w:sz w:val="24"/>
          <w:szCs w:val="24"/>
        </w:rPr>
        <w:t>klaudikációs</w:t>
      </w:r>
      <w:proofErr w:type="spellEnd"/>
      <w:r w:rsidRPr="00481E62">
        <w:rPr>
          <w:rFonts w:ascii="Times New Roman" w:hAnsi="Times New Roman" w:cs="Times New Roman"/>
          <w:sz w:val="24"/>
          <w:szCs w:val="24"/>
        </w:rPr>
        <w:t xml:space="preserve"> tüneteket. Az előrehaladott stádiumú PAD-hoz kapcsolódó magas kórházi költségek ellenére a betegség gyakran még napjainkban is </w:t>
      </w:r>
      <w:r w:rsidR="00B240A0">
        <w:rPr>
          <w:rFonts w:ascii="Times New Roman" w:hAnsi="Times New Roman" w:cs="Times New Roman"/>
          <w:sz w:val="24"/>
          <w:szCs w:val="24"/>
        </w:rPr>
        <w:t xml:space="preserve">sokáig </w:t>
      </w:r>
      <w:r w:rsidRPr="00481E62">
        <w:rPr>
          <w:rFonts w:ascii="Times New Roman" w:hAnsi="Times New Roman" w:cs="Times New Roman"/>
          <w:sz w:val="24"/>
          <w:szCs w:val="24"/>
        </w:rPr>
        <w:t xml:space="preserve">diagnosztizálatlan és kezeletlen marad. A PAD jelentős fizikai és </w:t>
      </w:r>
      <w:proofErr w:type="spellStart"/>
      <w:r w:rsidRPr="00481E62">
        <w:rPr>
          <w:rFonts w:ascii="Times New Roman" w:hAnsi="Times New Roman" w:cs="Times New Roman"/>
          <w:sz w:val="24"/>
          <w:szCs w:val="24"/>
        </w:rPr>
        <w:t>pszichoszociális</w:t>
      </w:r>
      <w:proofErr w:type="spellEnd"/>
      <w:r w:rsidRPr="00481E62">
        <w:rPr>
          <w:rFonts w:ascii="Times New Roman" w:hAnsi="Times New Roman" w:cs="Times New Roman"/>
          <w:sz w:val="24"/>
          <w:szCs w:val="24"/>
        </w:rPr>
        <w:t xml:space="preserve"> betegségteherrel jár, elsősorban a károsodott funkcionális állapot és ebből adódó csökkent életminőség miatt. </w:t>
      </w:r>
      <w:r w:rsidR="00AC0059">
        <w:rPr>
          <w:rFonts w:ascii="Times New Roman" w:hAnsi="Times New Roman" w:cs="Times New Roman"/>
          <w:sz w:val="24"/>
          <w:szCs w:val="24"/>
        </w:rPr>
        <w:t>A</w:t>
      </w:r>
      <w:r w:rsidRPr="00481E62">
        <w:rPr>
          <w:rFonts w:ascii="Times New Roman" w:hAnsi="Times New Roman" w:cs="Times New Roman"/>
          <w:sz w:val="24"/>
          <w:szCs w:val="24"/>
        </w:rPr>
        <w:t xml:space="preserve"> PAD-ban szenvedők jelentős része súlyos szorongásos és depressziós tüneteket tapasztal, mely jelentősen befolyásolja a társas tevékenységekben és a családi életben való részvételt. </w:t>
      </w:r>
    </w:p>
    <w:p w14:paraId="7DE9723F" w14:textId="37CEB13B"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A PAD epidemiológiájával kapcsolatos áttekintésünk feltárta a PAD-hoz kapcsolódó globális betegségteher jelentős növekedését az elmúlt évtizedekben, a világ minden régiójában. A világ fejlődő országaiban a PAD-</w:t>
      </w:r>
      <w:proofErr w:type="spellStart"/>
      <w:r w:rsidRPr="00481E62">
        <w:rPr>
          <w:rFonts w:ascii="Times New Roman" w:hAnsi="Times New Roman" w:cs="Times New Roman"/>
          <w:sz w:val="24"/>
          <w:szCs w:val="24"/>
        </w:rPr>
        <w:t>nak</w:t>
      </w:r>
      <w:proofErr w:type="spellEnd"/>
      <w:r w:rsidRPr="00481E62">
        <w:rPr>
          <w:rFonts w:ascii="Times New Roman" w:hAnsi="Times New Roman" w:cs="Times New Roman"/>
          <w:sz w:val="24"/>
          <w:szCs w:val="24"/>
        </w:rPr>
        <w:t xml:space="preserve"> tulajdonítható betegségteher erőteljesebb növekedése volt tapasztalható. Ebből adódóan, a PAD egyre nagyobb terhet ró az egészségügyi ellátó rendszerekre világszerte. </w:t>
      </w:r>
    </w:p>
    <w:p w14:paraId="7FD0CF06" w14:textId="0F71F669"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Annak ellenére, hogy egyre elérhetőbbé válnak a fejlett </w:t>
      </w:r>
      <w:proofErr w:type="spellStart"/>
      <w:r w:rsidRPr="00481E62">
        <w:rPr>
          <w:rFonts w:ascii="Times New Roman" w:hAnsi="Times New Roman" w:cs="Times New Roman"/>
          <w:sz w:val="24"/>
          <w:szCs w:val="24"/>
        </w:rPr>
        <w:t>endovaszkuláris</w:t>
      </w:r>
      <w:proofErr w:type="spellEnd"/>
      <w:r w:rsidRPr="00481E62">
        <w:rPr>
          <w:rFonts w:ascii="Times New Roman" w:hAnsi="Times New Roman" w:cs="Times New Roman"/>
          <w:sz w:val="24"/>
          <w:szCs w:val="24"/>
        </w:rPr>
        <w:t xml:space="preserve"> és sebészeti végtagmentő beavatkozások, továbbra is aggasztóan magas a PAD-dal összefüggő major/minor amputációk előfordulása, különösen a </w:t>
      </w:r>
      <w:proofErr w:type="spellStart"/>
      <w:r w:rsidRPr="00481E62">
        <w:rPr>
          <w:rFonts w:ascii="Times New Roman" w:hAnsi="Times New Roman" w:cs="Times New Roman"/>
          <w:sz w:val="24"/>
          <w:szCs w:val="24"/>
        </w:rPr>
        <w:t>kelet-európai</w:t>
      </w:r>
      <w:proofErr w:type="spellEnd"/>
      <w:r w:rsidRPr="00481E62">
        <w:rPr>
          <w:rFonts w:ascii="Times New Roman" w:hAnsi="Times New Roman" w:cs="Times New Roman"/>
          <w:sz w:val="24"/>
          <w:szCs w:val="24"/>
        </w:rPr>
        <w:t xml:space="preserve"> országokban, ahol továbbra is Magyarországon a legmagasabb ez az arány. A növekvő erőfeszítések ellenére a PAD továbbra is </w:t>
      </w:r>
      <w:proofErr w:type="spellStart"/>
      <w:r w:rsidRPr="00481E62">
        <w:rPr>
          <w:rFonts w:ascii="Times New Roman" w:hAnsi="Times New Roman" w:cs="Times New Roman"/>
          <w:sz w:val="24"/>
          <w:szCs w:val="24"/>
        </w:rPr>
        <w:t>aluldiagnosztizált</w:t>
      </w:r>
      <w:proofErr w:type="spellEnd"/>
      <w:r w:rsidRPr="00481E62">
        <w:rPr>
          <w:rFonts w:ascii="Times New Roman" w:hAnsi="Times New Roman" w:cs="Times New Roman"/>
          <w:sz w:val="24"/>
          <w:szCs w:val="24"/>
        </w:rPr>
        <w:t xml:space="preserve"> és </w:t>
      </w:r>
      <w:proofErr w:type="spellStart"/>
      <w:r w:rsidRPr="00481E62">
        <w:rPr>
          <w:rFonts w:ascii="Times New Roman" w:hAnsi="Times New Roman" w:cs="Times New Roman"/>
          <w:sz w:val="24"/>
          <w:szCs w:val="24"/>
        </w:rPr>
        <w:t>alulkezelt</w:t>
      </w:r>
      <w:proofErr w:type="spellEnd"/>
      <w:r w:rsidRPr="00481E62">
        <w:rPr>
          <w:rFonts w:ascii="Times New Roman" w:hAnsi="Times New Roman" w:cs="Times New Roman"/>
          <w:sz w:val="24"/>
          <w:szCs w:val="24"/>
        </w:rPr>
        <w:t xml:space="preserve"> betegség. Következésképpen a betegség korai felismerése, különösen a tünetmentes vagy atípusos tünetekkel rendelkező betegek körében kulcsfontosságú. </w:t>
      </w:r>
    </w:p>
    <w:p w14:paraId="08A30801" w14:textId="3649823D"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lastRenderedPageBreak/>
        <w:t xml:space="preserve">A hagyományosan alkalmazott klinikai kimeneteli vizsgálatok terén, bizonyos egészségügyi állapotok vagy invazív eljárások hatásainak értékelése mellett, az elmúlt évtizedekben jelentősen megnőtt a generikus és betegségspecifikus </w:t>
      </w:r>
      <w:proofErr w:type="spellStart"/>
      <w:r w:rsidRPr="00481E62">
        <w:rPr>
          <w:rFonts w:ascii="Times New Roman" w:hAnsi="Times New Roman" w:cs="Times New Roman"/>
          <w:sz w:val="24"/>
          <w:szCs w:val="24"/>
        </w:rPr>
        <w:t>HRQoL</w:t>
      </w:r>
      <w:proofErr w:type="spellEnd"/>
      <w:r w:rsidRPr="00481E62">
        <w:rPr>
          <w:rFonts w:ascii="Times New Roman" w:hAnsi="Times New Roman" w:cs="Times New Roman"/>
          <w:sz w:val="24"/>
          <w:szCs w:val="24"/>
        </w:rPr>
        <w:t xml:space="preserve"> kérdőívek alkalmazása. </w:t>
      </w:r>
    </w:p>
    <w:p w14:paraId="71F1BE0E" w14:textId="50CDD865" w:rsidR="008947A4" w:rsidRPr="00B240A0"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Mivel fő célunk a PAD-ban szenvedő magyar betegek életminőségének felmérése és értékelése volt, első lépésben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betegség-</w:t>
      </w:r>
      <w:proofErr w:type="spellStart"/>
      <w:r w:rsidRPr="00481E62">
        <w:rPr>
          <w:rFonts w:ascii="Times New Roman" w:hAnsi="Times New Roman" w:cs="Times New Roman"/>
          <w:sz w:val="24"/>
          <w:szCs w:val="24"/>
        </w:rPr>
        <w:t>pecifikus</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HRQoL</w:t>
      </w:r>
      <w:proofErr w:type="spellEnd"/>
      <w:r w:rsidRPr="00481E62">
        <w:rPr>
          <w:rFonts w:ascii="Times New Roman" w:hAnsi="Times New Roman" w:cs="Times New Roman"/>
          <w:sz w:val="24"/>
          <w:szCs w:val="24"/>
        </w:rPr>
        <w:t xml:space="preserve"> kérdőív nyelvi </w:t>
      </w:r>
      <w:proofErr w:type="spellStart"/>
      <w:r w:rsidRPr="00481E62">
        <w:rPr>
          <w:rFonts w:ascii="Times New Roman" w:hAnsi="Times New Roman" w:cs="Times New Roman"/>
          <w:sz w:val="24"/>
          <w:szCs w:val="24"/>
        </w:rPr>
        <w:t>validálását</w:t>
      </w:r>
      <w:proofErr w:type="spellEnd"/>
      <w:r w:rsidRPr="00481E62">
        <w:rPr>
          <w:rFonts w:ascii="Times New Roman" w:hAnsi="Times New Roman" w:cs="Times New Roman"/>
          <w:sz w:val="24"/>
          <w:szCs w:val="24"/>
        </w:rPr>
        <w:t xml:space="preserve"> végeztük el egy nemzetközi protokoll szerint. A PADQOL nyelvi </w:t>
      </w:r>
      <w:proofErr w:type="spellStart"/>
      <w:r w:rsidRPr="00481E62">
        <w:rPr>
          <w:rFonts w:ascii="Times New Roman" w:hAnsi="Times New Roman" w:cs="Times New Roman"/>
          <w:sz w:val="24"/>
          <w:szCs w:val="24"/>
        </w:rPr>
        <w:t>validálása</w:t>
      </w:r>
      <w:proofErr w:type="spellEnd"/>
      <w:r w:rsidRPr="00481E62">
        <w:rPr>
          <w:rFonts w:ascii="Times New Roman" w:hAnsi="Times New Roman" w:cs="Times New Roman"/>
          <w:sz w:val="24"/>
          <w:szCs w:val="24"/>
        </w:rPr>
        <w:t xml:space="preserve"> magyar nyelvre nem okozott nehézséget sem szemantikai, tapasztalati sem </w:t>
      </w:r>
      <w:proofErr w:type="spellStart"/>
      <w:r w:rsidRPr="00481E62">
        <w:rPr>
          <w:rFonts w:ascii="Times New Roman" w:hAnsi="Times New Roman" w:cs="Times New Roman"/>
          <w:sz w:val="24"/>
          <w:szCs w:val="24"/>
        </w:rPr>
        <w:t>idiomatikus</w:t>
      </w:r>
      <w:proofErr w:type="spellEnd"/>
      <w:r w:rsidRPr="00481E62">
        <w:rPr>
          <w:rFonts w:ascii="Times New Roman" w:hAnsi="Times New Roman" w:cs="Times New Roman"/>
          <w:sz w:val="24"/>
          <w:szCs w:val="24"/>
        </w:rPr>
        <w:t xml:space="preserve"> ekvivalencia tekintetében. A kognitív interjúk során egy elem okozott értelmezési problémát, ezért módosítottuk. A kérdőív „</w:t>
      </w:r>
      <w:proofErr w:type="spellStart"/>
      <w:r w:rsidRPr="00481E62">
        <w:rPr>
          <w:rFonts w:ascii="Times New Roman" w:hAnsi="Times New Roman" w:cs="Times New Roman"/>
          <w:sz w:val="24"/>
          <w:szCs w:val="24"/>
        </w:rPr>
        <w:t>pre-final</w:t>
      </w:r>
      <w:proofErr w:type="spellEnd"/>
      <w:r w:rsidRPr="00481E62">
        <w:rPr>
          <w:rFonts w:ascii="Times New Roman" w:hAnsi="Times New Roman" w:cs="Times New Roman"/>
          <w:sz w:val="24"/>
          <w:szCs w:val="24"/>
        </w:rPr>
        <w:t xml:space="preserve">” változata könnyen érthetőnek és könnyen kitölthetőnek bizonyult. A pilot </w:t>
      </w:r>
      <w:proofErr w:type="spellStart"/>
      <w:r w:rsidRPr="00481E62">
        <w:rPr>
          <w:rFonts w:ascii="Times New Roman" w:hAnsi="Times New Roman" w:cs="Times New Roman"/>
          <w:sz w:val="24"/>
          <w:szCs w:val="24"/>
        </w:rPr>
        <w:t>vizsgálai</w:t>
      </w:r>
      <w:proofErr w:type="spellEnd"/>
      <w:r w:rsidRPr="00481E62">
        <w:rPr>
          <w:rFonts w:ascii="Times New Roman" w:hAnsi="Times New Roman" w:cs="Times New Roman"/>
          <w:sz w:val="24"/>
          <w:szCs w:val="24"/>
        </w:rPr>
        <w:t xml:space="preserve"> fázisban az alskálák megbízhatósága és a tételek belső konzisztenciája megfelelően jó értékeket mutatott. A PAD-ban szenvedő betegek betegégspecifikus életminőségét az általunk korábban </w:t>
      </w:r>
      <w:proofErr w:type="spellStart"/>
      <w:r w:rsidRPr="00481E62">
        <w:rPr>
          <w:rFonts w:ascii="Times New Roman" w:hAnsi="Times New Roman" w:cs="Times New Roman"/>
          <w:sz w:val="24"/>
          <w:szCs w:val="24"/>
        </w:rPr>
        <w:t>validált</w:t>
      </w:r>
      <w:proofErr w:type="spellEnd"/>
      <w:r w:rsidRPr="00481E62">
        <w:rPr>
          <w:rFonts w:ascii="Times New Roman" w:hAnsi="Times New Roman" w:cs="Times New Roman"/>
          <w:sz w:val="24"/>
          <w:szCs w:val="24"/>
        </w:rPr>
        <w:t xml:space="preserve"> magyarországi használatra adaptált, betegségspecifikus életminőség kérdőívvel vizsgáltuk. Az egészséges táplálkozás, a fizikai aktivitás és a kontrollált testedzés mellett a dohányzásról való leszokás a kardiovaszkuláris kockázati tényezők kezelésének egyik legfontosabb eleme. Sajnos a magyar lakosság leszokási aránya elmarad a kívánt mértéktől, amit az is tükröz, hogy kutatásunk résztvevőinek (n=129) több mint fele a múltban, közel 20%-</w:t>
      </w:r>
      <w:proofErr w:type="spellStart"/>
      <w:r w:rsidRPr="00481E62">
        <w:rPr>
          <w:rFonts w:ascii="Times New Roman" w:hAnsi="Times New Roman" w:cs="Times New Roman"/>
          <w:sz w:val="24"/>
          <w:szCs w:val="24"/>
        </w:rPr>
        <w:t>uk</w:t>
      </w:r>
      <w:proofErr w:type="spellEnd"/>
      <w:r w:rsidRPr="00481E62">
        <w:rPr>
          <w:rFonts w:ascii="Times New Roman" w:hAnsi="Times New Roman" w:cs="Times New Roman"/>
          <w:sz w:val="24"/>
          <w:szCs w:val="24"/>
        </w:rPr>
        <w:t xml:space="preserve"> pedig jelenleg is dohányzott, betegségük ellenére. Az alacsonyabb iskolai végzettség a dohányzás magasabb arányával járt együtt. Az a tény, hogy betegpopulációnk több mint fele cukorbeteg, jelentős többsége pedig magas vérnyomásban és </w:t>
      </w:r>
      <w:proofErr w:type="spellStart"/>
      <w:r w:rsidRPr="00481E62">
        <w:rPr>
          <w:rFonts w:ascii="Times New Roman" w:hAnsi="Times New Roman" w:cs="Times New Roman"/>
          <w:sz w:val="24"/>
          <w:szCs w:val="24"/>
        </w:rPr>
        <w:t>diszlipidémiában</w:t>
      </w:r>
      <w:proofErr w:type="spellEnd"/>
      <w:r w:rsidRPr="00481E62">
        <w:rPr>
          <w:rFonts w:ascii="Times New Roman" w:hAnsi="Times New Roman" w:cs="Times New Roman"/>
          <w:sz w:val="24"/>
          <w:szCs w:val="24"/>
        </w:rPr>
        <w:t xml:space="preserve"> szenvedett, rámutat a korai diagnózis és a megfelelő gyógyszeres terápia fontosságára, beleértve a korszerű </w:t>
      </w:r>
      <w:proofErr w:type="spellStart"/>
      <w:r w:rsidRPr="00481E62">
        <w:rPr>
          <w:rFonts w:ascii="Times New Roman" w:hAnsi="Times New Roman" w:cs="Times New Roman"/>
          <w:sz w:val="24"/>
          <w:szCs w:val="24"/>
        </w:rPr>
        <w:t>lipidkontroll</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sztatin</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ezetimib</w:t>
      </w:r>
      <w:proofErr w:type="spellEnd"/>
      <w:r w:rsidRPr="00481E62">
        <w:rPr>
          <w:rFonts w:ascii="Times New Roman" w:hAnsi="Times New Roman" w:cs="Times New Roman"/>
          <w:sz w:val="24"/>
          <w:szCs w:val="24"/>
        </w:rPr>
        <w:t xml:space="preserve">) és a megfelelő </w:t>
      </w:r>
      <w:proofErr w:type="spellStart"/>
      <w:r w:rsidRPr="00481E62">
        <w:rPr>
          <w:rFonts w:ascii="Times New Roman" w:hAnsi="Times New Roman" w:cs="Times New Roman"/>
          <w:sz w:val="24"/>
          <w:szCs w:val="24"/>
        </w:rPr>
        <w:t>thrombocyta-aggregációt</w:t>
      </w:r>
      <w:proofErr w:type="spellEnd"/>
      <w:r w:rsidRPr="00481E62">
        <w:rPr>
          <w:rFonts w:ascii="Times New Roman" w:hAnsi="Times New Roman" w:cs="Times New Roman"/>
          <w:sz w:val="24"/>
          <w:szCs w:val="24"/>
        </w:rPr>
        <w:t xml:space="preserve"> gátló kezelést. </w:t>
      </w:r>
    </w:p>
    <w:p w14:paraId="62150583" w14:textId="3544DD45"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Mivel a PAD a generalizált érelmeszesedés jele, nem volt szokatlan, hogy </w:t>
      </w:r>
      <w:proofErr w:type="spellStart"/>
      <w:r w:rsidRPr="00481E62">
        <w:rPr>
          <w:rFonts w:ascii="Times New Roman" w:hAnsi="Times New Roman" w:cs="Times New Roman"/>
          <w:sz w:val="24"/>
          <w:szCs w:val="24"/>
        </w:rPr>
        <w:t>komorbiditások</w:t>
      </w:r>
      <w:proofErr w:type="spellEnd"/>
      <w:r w:rsidRPr="00481E62">
        <w:rPr>
          <w:rFonts w:ascii="Times New Roman" w:hAnsi="Times New Roman" w:cs="Times New Roman"/>
          <w:sz w:val="24"/>
          <w:szCs w:val="24"/>
        </w:rPr>
        <w:t xml:space="preserve"> tekintetében a pácienseink több mint felénél volt korábban </w:t>
      </w:r>
      <w:proofErr w:type="spellStart"/>
      <w:r w:rsidRPr="00481E62">
        <w:rPr>
          <w:rFonts w:ascii="Times New Roman" w:hAnsi="Times New Roman" w:cs="Times New Roman"/>
          <w:sz w:val="24"/>
          <w:szCs w:val="24"/>
        </w:rPr>
        <w:t>dignosztizált</w:t>
      </w:r>
      <w:proofErr w:type="spellEnd"/>
      <w:r w:rsidRPr="00481E62">
        <w:rPr>
          <w:rFonts w:ascii="Times New Roman" w:hAnsi="Times New Roman" w:cs="Times New Roman"/>
          <w:sz w:val="24"/>
          <w:szCs w:val="24"/>
        </w:rPr>
        <w:t xml:space="preserve"> krónikus szívbetegség vagy a nyaki artéria szűkület az anamnézisben. Korábbi stroke/TIA is jelen volt betegeink közel 20%-</w:t>
      </w:r>
      <w:proofErr w:type="spellStart"/>
      <w:r w:rsidRPr="00481E62">
        <w:rPr>
          <w:rFonts w:ascii="Times New Roman" w:hAnsi="Times New Roman" w:cs="Times New Roman"/>
          <w:sz w:val="24"/>
          <w:szCs w:val="24"/>
        </w:rPr>
        <w:t>ánál</w:t>
      </w:r>
      <w:proofErr w:type="spellEnd"/>
      <w:r w:rsidRPr="00481E62">
        <w:rPr>
          <w:rFonts w:ascii="Times New Roman" w:hAnsi="Times New Roman" w:cs="Times New Roman"/>
          <w:sz w:val="24"/>
          <w:szCs w:val="24"/>
        </w:rPr>
        <w:t xml:space="preserve">. Bár az elemszám vizsgálatunkban kicsi volt, eredményeink hangsúlyozzák a potenciális CVD események megelőzésére irányuló komplexebb szűrés fontosságát, különösen a tünetmentes betegek körében. Bár a vizsgált populáció több mint fele már korábban átesett </w:t>
      </w:r>
      <w:proofErr w:type="spellStart"/>
      <w:r w:rsidRPr="00481E62">
        <w:rPr>
          <w:rFonts w:ascii="Times New Roman" w:hAnsi="Times New Roman" w:cs="Times New Roman"/>
          <w:sz w:val="24"/>
          <w:szCs w:val="24"/>
        </w:rPr>
        <w:t>revaszkularizációs</w:t>
      </w:r>
      <w:proofErr w:type="spellEnd"/>
      <w:r w:rsidRPr="00481E62">
        <w:rPr>
          <w:rFonts w:ascii="Times New Roman" w:hAnsi="Times New Roman" w:cs="Times New Roman"/>
          <w:sz w:val="24"/>
          <w:szCs w:val="24"/>
        </w:rPr>
        <w:t xml:space="preserve"> beavatkozáson (</w:t>
      </w:r>
      <w:proofErr w:type="spellStart"/>
      <w:r w:rsidRPr="00481E62">
        <w:rPr>
          <w:rFonts w:ascii="Times New Roman" w:hAnsi="Times New Roman" w:cs="Times New Roman"/>
          <w:sz w:val="24"/>
          <w:szCs w:val="24"/>
        </w:rPr>
        <w:t>bypass</w:t>
      </w:r>
      <w:proofErr w:type="spellEnd"/>
      <w:r w:rsidRPr="00481E62">
        <w:rPr>
          <w:rFonts w:ascii="Times New Roman" w:hAnsi="Times New Roman" w:cs="Times New Roman"/>
          <w:sz w:val="24"/>
          <w:szCs w:val="24"/>
        </w:rPr>
        <w:t xml:space="preserve"> vagy </w:t>
      </w:r>
      <w:proofErr w:type="spellStart"/>
      <w:r w:rsidRPr="00481E62">
        <w:rPr>
          <w:rFonts w:ascii="Times New Roman" w:hAnsi="Times New Roman" w:cs="Times New Roman"/>
          <w:sz w:val="24"/>
          <w:szCs w:val="24"/>
        </w:rPr>
        <w:t>endovaszkularis</w:t>
      </w:r>
      <w:proofErr w:type="spellEnd"/>
      <w:r w:rsidRPr="00481E62">
        <w:rPr>
          <w:rFonts w:ascii="Times New Roman" w:hAnsi="Times New Roman" w:cs="Times New Roman"/>
          <w:sz w:val="24"/>
          <w:szCs w:val="24"/>
        </w:rPr>
        <w:t xml:space="preserve"> terápia). </w:t>
      </w:r>
    </w:p>
    <w:p w14:paraId="5B81581E" w14:textId="567B8994" w:rsidR="008947A4" w:rsidRPr="00481E62" w:rsidRDefault="00B67CF2" w:rsidP="008947A4">
      <w:pPr>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Hazánk jelenlegi kedvezőtlen helyzete látszik abból a tényből is</w:t>
      </w:r>
      <w:r w:rsidR="00CE7316">
        <w:rPr>
          <w:rFonts w:ascii="Times New Roman" w:hAnsi="Times New Roman" w:cs="Times New Roman"/>
          <w:sz w:val="24"/>
          <w:szCs w:val="24"/>
        </w:rPr>
        <w:t>,</w:t>
      </w:r>
      <w:r w:rsidRPr="00481E62">
        <w:rPr>
          <w:rFonts w:ascii="Times New Roman" w:hAnsi="Times New Roman" w:cs="Times New Roman"/>
          <w:sz w:val="24"/>
          <w:szCs w:val="24"/>
        </w:rPr>
        <w:t xml:space="preserve"> hogy betegeink körülbelül egy harmada súlyos, IV. stádiumú PAD-ban szenvedett, és több mint felénél magas volt az egy éven belüli amputációs rizikó.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kérdőíves felmérés eredményei egyértelműen kimutatták a PAD szexuális és fizikai funkciókra gyakorolt jelentősen negatív hatását, valamint a betegségben szenvedő pácienseknél fellépő fokozott szorongást és félelmet, amely az életkorral egyre kifejezettebbé vált. Eredményeink azt is alátámasztják, hogy a PAD jelentősen befolyásolja a </w:t>
      </w:r>
      <w:r w:rsidRPr="00481E62">
        <w:rPr>
          <w:rFonts w:ascii="Times New Roman" w:hAnsi="Times New Roman" w:cs="Times New Roman"/>
          <w:sz w:val="24"/>
          <w:szCs w:val="24"/>
        </w:rPr>
        <w:lastRenderedPageBreak/>
        <w:t xml:space="preserve">társadalmi életet, negatívan érinti a baráti és családi kapcsolatokat. A fiatalabb betegek láthatóan súlyosabb korlátozottságról, rosszabb életminőségről számoltak be a társas kapcsolatok terén, ahogyan az életkor előrehaladtával is.  Feltételezzük, hogy az idősebbek egyéb társbetegségeik miatt fokozatosan hozzászoknak ahhoz, hogy társasági életükben korlátozottabbá válnak.  Kérdőíves felmérésünk alapján a közeli kapcsolatok volt a legkevésbé érintett terület az életkortól, a betegség a súlyosságtól függetlenül. Résztvevőink többsége elégedett volt életének ezen aspektusával, ami hangsúlyozza a családdal és a barátokkal való szoros kapcsolat fontosságát egy progresszív betegséggel való </w:t>
      </w:r>
      <w:proofErr w:type="spellStart"/>
      <w:r w:rsidRPr="00481E62">
        <w:rPr>
          <w:rFonts w:ascii="Times New Roman" w:hAnsi="Times New Roman" w:cs="Times New Roman"/>
          <w:sz w:val="24"/>
          <w:szCs w:val="24"/>
        </w:rPr>
        <w:t>megkűzdésben</w:t>
      </w:r>
      <w:proofErr w:type="spellEnd"/>
      <w:r w:rsidRPr="00481E62">
        <w:rPr>
          <w:rFonts w:ascii="Times New Roman" w:hAnsi="Times New Roman" w:cs="Times New Roman"/>
          <w:sz w:val="24"/>
          <w:szCs w:val="24"/>
        </w:rPr>
        <w:t xml:space="preserve">, különösképpen, mivel a pozitív adaptáció faktor jelentős </w:t>
      </w:r>
      <w:proofErr w:type="gramStart"/>
      <w:r w:rsidRPr="00481E62">
        <w:rPr>
          <w:rFonts w:ascii="Times New Roman" w:hAnsi="Times New Roman" w:cs="Times New Roman"/>
          <w:sz w:val="24"/>
          <w:szCs w:val="24"/>
        </w:rPr>
        <w:t>csökkenést mutatott</w:t>
      </w:r>
      <w:proofErr w:type="gramEnd"/>
      <w:r w:rsidRPr="00481E62">
        <w:rPr>
          <w:rFonts w:ascii="Times New Roman" w:hAnsi="Times New Roman" w:cs="Times New Roman"/>
          <w:sz w:val="24"/>
          <w:szCs w:val="24"/>
        </w:rPr>
        <w:t xml:space="preserve"> az idősebb betegeknél. A 65 év feletti résztvevők rosszabb életminőségről számoltak be a munkateljesítmény terén, hangsúlyozva azt a tényt, hogy a PAD az életkorral rosszabbodik, és ennek következtében markánsabban érinti a munkában vagy munkával kapcsolatos tevékenységekben való részvételt.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faktorok és a Fontaine stádiumok összehasonlítása rávilágított arra, hogy az előrehaladottabb PAD-ban szenvedő betegek egyre inkább </w:t>
      </w:r>
      <w:proofErr w:type="spellStart"/>
      <w:r w:rsidRPr="00481E62">
        <w:rPr>
          <w:rFonts w:ascii="Times New Roman" w:hAnsi="Times New Roman" w:cs="Times New Roman"/>
          <w:sz w:val="24"/>
          <w:szCs w:val="24"/>
        </w:rPr>
        <w:t>akadályozzottak</w:t>
      </w:r>
      <w:proofErr w:type="spellEnd"/>
      <w:r w:rsidRPr="00481E62">
        <w:rPr>
          <w:rFonts w:ascii="Times New Roman" w:hAnsi="Times New Roman" w:cs="Times New Roman"/>
          <w:sz w:val="24"/>
          <w:szCs w:val="24"/>
        </w:rPr>
        <w:t xml:space="preserve"> a barátokkal, rokonokkal való kapcsolattartásban, szociális tevékenységekben való részvételben, elsősorban a fizikai fájdalom és az ebből eredő mozgáskorlátozottság miatt. A PAD jelentősen befolyásolja a betegek énképét és önértékelését, ebből adódóan a pszichés jóllétet. Felmérésünk ebben a tekintetben is jelentős </w:t>
      </w:r>
      <w:proofErr w:type="gramStart"/>
      <w:r w:rsidRPr="00481E62">
        <w:rPr>
          <w:rFonts w:ascii="Times New Roman" w:hAnsi="Times New Roman" w:cs="Times New Roman"/>
          <w:sz w:val="24"/>
          <w:szCs w:val="24"/>
        </w:rPr>
        <w:t>csökkenést mutatott</w:t>
      </w:r>
      <w:proofErr w:type="gramEnd"/>
      <w:r w:rsidRPr="00481E62">
        <w:rPr>
          <w:rFonts w:ascii="Times New Roman" w:hAnsi="Times New Roman" w:cs="Times New Roman"/>
          <w:sz w:val="24"/>
          <w:szCs w:val="24"/>
        </w:rPr>
        <w:t xml:space="preserve"> ki a betegség előrehaladtával, a Fontaine III. és IV. stádiumú betegek szignifikánsan alacsonyabb életminőségről, valamint növekvő belső félelmekről és bizonytalanságról számoltak be a </w:t>
      </w:r>
      <w:proofErr w:type="spellStart"/>
      <w:r w:rsidRPr="00481E62">
        <w:rPr>
          <w:rFonts w:ascii="Times New Roman" w:hAnsi="Times New Roman" w:cs="Times New Roman"/>
          <w:sz w:val="24"/>
          <w:szCs w:val="24"/>
        </w:rPr>
        <w:t>IIa</w:t>
      </w:r>
      <w:proofErr w:type="spellEnd"/>
      <w:r w:rsidRPr="00481E62">
        <w:rPr>
          <w:rFonts w:ascii="Times New Roman" w:hAnsi="Times New Roman" w:cs="Times New Roman"/>
          <w:sz w:val="24"/>
          <w:szCs w:val="24"/>
        </w:rPr>
        <w:t xml:space="preserve"> stádiumú betegekhez képest. Vizsgálatunk szignifikáns összefüggést tárt fel a PAD előrehaladottabb stádiumai (Fontaine III és IV) és a </w:t>
      </w:r>
      <w:proofErr w:type="spellStart"/>
      <w:r w:rsidRPr="00481E62">
        <w:rPr>
          <w:rFonts w:ascii="Times New Roman" w:hAnsi="Times New Roman" w:cs="Times New Roman"/>
          <w:sz w:val="24"/>
          <w:szCs w:val="24"/>
        </w:rPr>
        <w:t>HRQoL</w:t>
      </w:r>
      <w:proofErr w:type="spellEnd"/>
      <w:r w:rsidRPr="00481E62">
        <w:rPr>
          <w:rFonts w:ascii="Times New Roman" w:hAnsi="Times New Roman" w:cs="Times New Roman"/>
          <w:sz w:val="24"/>
          <w:szCs w:val="24"/>
        </w:rPr>
        <w:t xml:space="preserve"> között, főként a szociális élet és mobilitás területén, ami jelentősen befolyásolja az érzelmi egészséget, kihangsúlyozva a korai diagnózis és a PAD megfelelő kezelésének kulcsfontosságú szerepérét. A fentiek egyértelműen bizonyítják, hogy a PAD jelentős hatással van a pszichés és szociális élet számos aspektusára, mindamellett, hogy jelentősen rontja a betegek fizikai egészségét. Eredményeink rávilágítottak arra, hogy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hatékony mérőeszköz lehet a magyar betegpopuláció életminőségének felmérésére, a gyógyszeres kezelés vagy sebészeti beavatkozások utáni változás nyomon követésére is, </w:t>
      </w:r>
      <w:r w:rsidR="00672689" w:rsidRPr="00481E62">
        <w:rPr>
          <w:rFonts w:ascii="Times New Roman" w:hAnsi="Times New Roman" w:cs="Times New Roman"/>
          <w:sz w:val="24"/>
          <w:szCs w:val="24"/>
        </w:rPr>
        <w:t>közvetlenül a betegektől származó szubjekt</w:t>
      </w:r>
      <w:r w:rsidR="00672689">
        <w:rPr>
          <w:rFonts w:ascii="Times New Roman" w:hAnsi="Times New Roman" w:cs="Times New Roman"/>
          <w:sz w:val="24"/>
          <w:szCs w:val="24"/>
        </w:rPr>
        <w:t>íven megélt információk alapján,</w:t>
      </w:r>
      <w:r w:rsidR="00672689" w:rsidRPr="00481E62">
        <w:rPr>
          <w:rFonts w:ascii="Times New Roman" w:hAnsi="Times New Roman" w:cs="Times New Roman"/>
          <w:sz w:val="24"/>
          <w:szCs w:val="24"/>
        </w:rPr>
        <w:t xml:space="preserve"> </w:t>
      </w:r>
      <w:r w:rsidRPr="00B240A0">
        <w:rPr>
          <w:rFonts w:ascii="Times New Roman" w:hAnsi="Times New Roman" w:cs="Times New Roman"/>
          <w:sz w:val="24"/>
          <w:szCs w:val="24"/>
        </w:rPr>
        <w:t xml:space="preserve">lehetővé téve, ezáltal a magyar betegpopuláció életminőségének összehasonlítását nemzetközi adatokkal. </w:t>
      </w:r>
      <w:r w:rsidR="00672689" w:rsidRPr="00481E62">
        <w:rPr>
          <w:rFonts w:ascii="Times New Roman" w:hAnsi="Times New Roman" w:cs="Times New Roman"/>
          <w:sz w:val="24"/>
          <w:szCs w:val="24"/>
        </w:rPr>
        <w:t xml:space="preserve">A PROM-ok </w:t>
      </w:r>
      <w:r w:rsidR="00672689">
        <w:rPr>
          <w:rFonts w:ascii="Times New Roman" w:hAnsi="Times New Roman" w:cs="Times New Roman"/>
          <w:sz w:val="24"/>
          <w:szCs w:val="24"/>
        </w:rPr>
        <w:t xml:space="preserve">így az új </w:t>
      </w:r>
      <w:proofErr w:type="spellStart"/>
      <w:r w:rsidR="00672689">
        <w:rPr>
          <w:rFonts w:ascii="Times New Roman" w:hAnsi="Times New Roman" w:cs="Times New Roman"/>
          <w:sz w:val="24"/>
          <w:szCs w:val="24"/>
        </w:rPr>
        <w:t>PADoL</w:t>
      </w:r>
      <w:proofErr w:type="spellEnd"/>
      <w:r w:rsidR="00672689">
        <w:rPr>
          <w:rFonts w:ascii="Times New Roman" w:hAnsi="Times New Roman" w:cs="Times New Roman"/>
          <w:sz w:val="24"/>
          <w:szCs w:val="24"/>
        </w:rPr>
        <w:t xml:space="preserve"> mérőeszköz is fontos eszköze</w:t>
      </w:r>
      <w:r w:rsidR="00672689" w:rsidRPr="00481E62">
        <w:rPr>
          <w:rFonts w:ascii="Times New Roman" w:hAnsi="Times New Roman" w:cs="Times New Roman"/>
          <w:sz w:val="24"/>
          <w:szCs w:val="24"/>
        </w:rPr>
        <w:t xml:space="preserve"> </w:t>
      </w:r>
      <w:r w:rsidR="00672689">
        <w:rPr>
          <w:rFonts w:ascii="Times New Roman" w:hAnsi="Times New Roman" w:cs="Times New Roman"/>
          <w:sz w:val="24"/>
          <w:szCs w:val="24"/>
        </w:rPr>
        <w:t xml:space="preserve">lehet </w:t>
      </w:r>
      <w:r w:rsidR="00672689" w:rsidRPr="00481E62">
        <w:rPr>
          <w:rFonts w:ascii="Times New Roman" w:hAnsi="Times New Roman" w:cs="Times New Roman"/>
          <w:sz w:val="24"/>
          <w:szCs w:val="24"/>
        </w:rPr>
        <w:t>a páciensek és egészségügyi ellátórendszer szolgáltatói közötti kommunikáció javításában, megkönnyítve a közös döntéshozatalt</w:t>
      </w:r>
      <w:r w:rsidR="00672689">
        <w:rPr>
          <w:rFonts w:ascii="Times New Roman" w:hAnsi="Times New Roman" w:cs="Times New Roman"/>
          <w:sz w:val="24"/>
          <w:szCs w:val="24"/>
        </w:rPr>
        <w:t>,</w:t>
      </w:r>
      <w:r w:rsidR="00672689" w:rsidRPr="00481E62">
        <w:rPr>
          <w:rFonts w:ascii="Times New Roman" w:hAnsi="Times New Roman" w:cs="Times New Roman"/>
          <w:sz w:val="24"/>
          <w:szCs w:val="24"/>
        </w:rPr>
        <w:t xml:space="preserve"> a legmegfelelőbb terápia vagy beavatkozás kiválasztását, elkerülve a költséges és szükségtelen intézkedéseket, ezáltal növelve a betegeknek az egészségügyi ellátással való elégedettségét.</w:t>
      </w:r>
    </w:p>
    <w:p w14:paraId="4D4B9B87" w14:textId="21C6C90B" w:rsidR="008947A4" w:rsidRPr="002C2519" w:rsidRDefault="00B67CF2" w:rsidP="00E70AD4">
      <w:pPr>
        <w:spacing w:line="276" w:lineRule="auto"/>
        <w:rPr>
          <w:rFonts w:ascii="Times New Roman" w:hAnsi="Times New Roman" w:cs="Times New Roman"/>
          <w:b/>
          <w:bCs/>
          <w:sz w:val="24"/>
          <w:szCs w:val="24"/>
        </w:rPr>
      </w:pPr>
      <w:r w:rsidRPr="00481E62">
        <w:rPr>
          <w:rFonts w:ascii="Times New Roman" w:hAnsi="Times New Roman" w:cs="Times New Roman"/>
          <w:sz w:val="24"/>
          <w:szCs w:val="24"/>
        </w:rPr>
        <w:br w:type="page"/>
      </w:r>
      <w:r w:rsidR="002C2519" w:rsidRPr="002C2519">
        <w:rPr>
          <w:rFonts w:ascii="Times New Roman" w:hAnsi="Times New Roman" w:cs="Times New Roman"/>
          <w:b/>
          <w:bCs/>
          <w:sz w:val="24"/>
          <w:szCs w:val="24"/>
        </w:rPr>
        <w:lastRenderedPageBreak/>
        <w:t xml:space="preserve">5. </w:t>
      </w:r>
      <w:r w:rsidRPr="002C2519">
        <w:rPr>
          <w:rFonts w:ascii="Times New Roman" w:hAnsi="Times New Roman" w:cs="Times New Roman"/>
          <w:b/>
          <w:bCs/>
          <w:sz w:val="24"/>
          <w:szCs w:val="24"/>
        </w:rPr>
        <w:t>ÚJ EREDMÉNYEK</w:t>
      </w:r>
    </w:p>
    <w:p w14:paraId="05BA497E" w14:textId="77777777" w:rsidR="008947A4" w:rsidRPr="00481E62" w:rsidRDefault="008947A4" w:rsidP="008947A4">
      <w:pPr>
        <w:autoSpaceDE w:val="0"/>
        <w:autoSpaceDN w:val="0"/>
        <w:adjustRightInd w:val="0"/>
        <w:spacing w:line="360" w:lineRule="auto"/>
        <w:jc w:val="both"/>
        <w:rPr>
          <w:rFonts w:ascii="Times New Roman" w:hAnsi="Times New Roman" w:cs="Times New Roman"/>
          <w:sz w:val="24"/>
          <w:szCs w:val="24"/>
        </w:rPr>
      </w:pPr>
    </w:p>
    <w:p w14:paraId="24D5862C" w14:textId="5C59DFEF" w:rsidR="008947A4" w:rsidRDefault="00B67CF2" w:rsidP="008947A4">
      <w:pPr>
        <w:autoSpaceDE w:val="0"/>
        <w:autoSpaceDN w:val="0"/>
        <w:adjustRightInd w:val="0"/>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Az értekezésben tárgyalt új eredményeinket az alábbiakban foglaljuk össze:</w:t>
      </w:r>
    </w:p>
    <w:p w14:paraId="490DA02B" w14:textId="77777777" w:rsidR="00E70AD4" w:rsidRPr="00481E62" w:rsidRDefault="00E70AD4" w:rsidP="008947A4">
      <w:pPr>
        <w:autoSpaceDE w:val="0"/>
        <w:autoSpaceDN w:val="0"/>
        <w:adjustRightInd w:val="0"/>
        <w:spacing w:line="360" w:lineRule="auto"/>
        <w:jc w:val="both"/>
        <w:rPr>
          <w:rFonts w:ascii="Times New Roman" w:hAnsi="Times New Roman" w:cs="Times New Roman"/>
          <w:sz w:val="24"/>
          <w:szCs w:val="24"/>
        </w:rPr>
      </w:pPr>
    </w:p>
    <w:p w14:paraId="2E88FCAF" w14:textId="33FADD65" w:rsidR="008947A4" w:rsidRPr="00481E62" w:rsidRDefault="00B67CF2" w:rsidP="008947A4">
      <w:pPr>
        <w:autoSpaceDE w:val="0"/>
        <w:autoSpaceDN w:val="0"/>
        <w:adjustRightInd w:val="0"/>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1. </w:t>
      </w:r>
      <w:r w:rsidRPr="00481E62">
        <w:rPr>
          <w:rFonts w:ascii="Times New Roman" w:hAnsi="Times New Roman" w:cs="Times New Roman"/>
          <w:sz w:val="24"/>
          <w:szCs w:val="24"/>
        </w:rPr>
        <w:tab/>
      </w:r>
      <w:proofErr w:type="spellStart"/>
      <w:r w:rsidRPr="00481E62">
        <w:rPr>
          <w:rFonts w:ascii="Times New Roman" w:hAnsi="Times New Roman" w:cs="Times New Roman"/>
          <w:sz w:val="24"/>
          <w:szCs w:val="24"/>
          <w:lang w:val="en-GB"/>
        </w:rPr>
        <w:t>Áttekintést</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adtunk</w:t>
      </w:r>
      <w:proofErr w:type="spellEnd"/>
      <w:r w:rsidRPr="00481E62">
        <w:rPr>
          <w:rFonts w:ascii="Times New Roman" w:hAnsi="Times New Roman" w:cs="Times New Roman"/>
          <w:sz w:val="24"/>
          <w:szCs w:val="24"/>
          <w:lang w:val="en-GB"/>
        </w:rPr>
        <w:t xml:space="preserve"> a </w:t>
      </w:r>
      <w:proofErr w:type="spellStart"/>
      <w:r w:rsidRPr="00481E62">
        <w:rPr>
          <w:rFonts w:ascii="Times New Roman" w:hAnsi="Times New Roman" w:cs="Times New Roman"/>
          <w:sz w:val="24"/>
          <w:szCs w:val="24"/>
          <w:lang w:val="en-GB"/>
        </w:rPr>
        <w:t>perifériás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verőérbetegség</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epidemiológiájáról</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globális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nemzetközi</w:t>
      </w:r>
      <w:proofErr w:type="spellEnd"/>
      <w:r w:rsidR="00BA1D20">
        <w:rPr>
          <w:rFonts w:ascii="Times New Roman" w:hAnsi="Times New Roman" w:cs="Times New Roman"/>
          <w:sz w:val="24"/>
          <w:szCs w:val="24"/>
          <w:lang w:val="en-GB"/>
        </w:rPr>
        <w:t>,</w:t>
      </w:r>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országos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viszonylatból</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kiemelve</w:t>
      </w:r>
      <w:proofErr w:type="spellEnd"/>
      <w:r w:rsidRPr="00481E62">
        <w:rPr>
          <w:rFonts w:ascii="Times New Roman" w:hAnsi="Times New Roman" w:cs="Times New Roman"/>
          <w:sz w:val="24"/>
          <w:szCs w:val="24"/>
          <w:lang w:val="en-GB"/>
        </w:rPr>
        <w:t xml:space="preserve"> a </w:t>
      </w:r>
      <w:proofErr w:type="spellStart"/>
      <w:r w:rsidRPr="00481E62">
        <w:rPr>
          <w:rFonts w:ascii="Times New Roman" w:hAnsi="Times New Roman" w:cs="Times New Roman"/>
          <w:sz w:val="24"/>
          <w:szCs w:val="24"/>
          <w:lang w:val="en-GB"/>
        </w:rPr>
        <w:t>magyarországi</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helyzetet</w:t>
      </w:r>
      <w:proofErr w:type="spellEnd"/>
      <w:r w:rsidRPr="00481E62">
        <w:rPr>
          <w:rFonts w:ascii="Times New Roman" w:hAnsi="Times New Roman" w:cs="Times New Roman"/>
          <w:sz w:val="24"/>
          <w:szCs w:val="24"/>
          <w:lang w:val="en-GB"/>
        </w:rPr>
        <w:t>.</w:t>
      </w:r>
      <w:r w:rsidRPr="00481E62">
        <w:rPr>
          <w:rFonts w:ascii="Times New Roman" w:hAnsi="Times New Roman" w:cs="Times New Roman"/>
          <w:sz w:val="24"/>
          <w:szCs w:val="24"/>
        </w:rPr>
        <w:t xml:space="preserve"> </w:t>
      </w:r>
    </w:p>
    <w:p w14:paraId="58528FFA" w14:textId="7AAF9ABE" w:rsidR="008947A4" w:rsidRPr="00481E62" w:rsidRDefault="00B67CF2" w:rsidP="008947A4">
      <w:pPr>
        <w:autoSpaceDE w:val="0"/>
        <w:autoSpaceDN w:val="0"/>
        <w:adjustRightInd w:val="0"/>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2. </w:t>
      </w:r>
      <w:r w:rsidRPr="00481E62">
        <w:rPr>
          <w:rFonts w:ascii="Times New Roman" w:hAnsi="Times New Roman" w:cs="Times New Roman"/>
          <w:sz w:val="24"/>
          <w:szCs w:val="24"/>
        </w:rPr>
        <w:tab/>
        <w:t xml:space="preserve">Elvégeztük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betegség-</w:t>
      </w:r>
      <w:proofErr w:type="spellStart"/>
      <w:r w:rsidRPr="00481E62">
        <w:rPr>
          <w:rFonts w:ascii="Times New Roman" w:hAnsi="Times New Roman" w:cs="Times New Roman"/>
          <w:sz w:val="24"/>
          <w:szCs w:val="24"/>
        </w:rPr>
        <w:t>specifiku</w:t>
      </w:r>
      <w:proofErr w:type="spellEnd"/>
      <w:r w:rsidRPr="00481E62">
        <w:rPr>
          <w:rFonts w:ascii="Times New Roman" w:hAnsi="Times New Roman" w:cs="Times New Roman"/>
          <w:sz w:val="24"/>
          <w:szCs w:val="24"/>
        </w:rPr>
        <w:t xml:space="preserve"> kérdőív lingvisztikai </w:t>
      </w:r>
      <w:proofErr w:type="spellStart"/>
      <w:r w:rsidRPr="00481E62">
        <w:rPr>
          <w:rFonts w:ascii="Times New Roman" w:hAnsi="Times New Roman" w:cs="Times New Roman"/>
          <w:sz w:val="24"/>
          <w:szCs w:val="24"/>
        </w:rPr>
        <w:t>validálását</w:t>
      </w:r>
      <w:proofErr w:type="spellEnd"/>
      <w:r w:rsidRPr="00481E62">
        <w:rPr>
          <w:rFonts w:ascii="Times New Roman" w:hAnsi="Times New Roman" w:cs="Times New Roman"/>
          <w:sz w:val="24"/>
          <w:szCs w:val="24"/>
        </w:rPr>
        <w:t xml:space="preserve"> és </w:t>
      </w:r>
      <w:proofErr w:type="spellStart"/>
      <w:r w:rsidRPr="00481E62">
        <w:rPr>
          <w:rFonts w:ascii="Times New Roman" w:hAnsi="Times New Roman" w:cs="Times New Roman"/>
          <w:sz w:val="24"/>
          <w:szCs w:val="24"/>
        </w:rPr>
        <w:t>kultúrközi</w:t>
      </w:r>
      <w:proofErr w:type="spellEnd"/>
      <w:r w:rsidRPr="00481E62">
        <w:rPr>
          <w:rFonts w:ascii="Times New Roman" w:hAnsi="Times New Roman" w:cs="Times New Roman"/>
          <w:sz w:val="24"/>
          <w:szCs w:val="24"/>
        </w:rPr>
        <w:t xml:space="preserve"> adaptációját nemzetközi validációs irányelvek szerint az alábbi lépésekben: fordítás forrásnyelvről célnyelvre, konszenzus fordítás létrehozása, visszafordítás, szakértői csoport megbeszélés, a </w:t>
      </w:r>
      <w:proofErr w:type="spellStart"/>
      <w:r w:rsidRPr="00481E62">
        <w:rPr>
          <w:rFonts w:ascii="Times New Roman" w:hAnsi="Times New Roman" w:cs="Times New Roman"/>
          <w:sz w:val="24"/>
          <w:szCs w:val="24"/>
        </w:rPr>
        <w:t>PADQoL</w:t>
      </w:r>
      <w:proofErr w:type="spellEnd"/>
      <w:r w:rsidRPr="00481E62">
        <w:rPr>
          <w:rFonts w:ascii="Times New Roman" w:hAnsi="Times New Roman" w:cs="Times New Roman"/>
          <w:sz w:val="24"/>
          <w:szCs w:val="24"/>
        </w:rPr>
        <w:t xml:space="preserve"> majdnem végleges (</w:t>
      </w:r>
      <w:proofErr w:type="spellStart"/>
      <w:proofErr w:type="gramStart"/>
      <w:r w:rsidRPr="00481E62">
        <w:rPr>
          <w:rFonts w:ascii="Times New Roman" w:hAnsi="Times New Roman" w:cs="Times New Roman"/>
          <w:sz w:val="24"/>
          <w:szCs w:val="24"/>
        </w:rPr>
        <w:t>pre-final</w:t>
      </w:r>
      <w:proofErr w:type="spellEnd"/>
      <w:proofErr w:type="gramEnd"/>
      <w:r w:rsidRPr="00481E62">
        <w:rPr>
          <w:rFonts w:ascii="Times New Roman" w:hAnsi="Times New Roman" w:cs="Times New Roman"/>
          <w:sz w:val="24"/>
          <w:szCs w:val="24"/>
        </w:rPr>
        <w:t>) magyar verziójának létrehozása.</w:t>
      </w:r>
    </w:p>
    <w:p w14:paraId="726A51D1" w14:textId="5CCAFCBE" w:rsidR="008947A4" w:rsidRPr="00481E62" w:rsidRDefault="00B67CF2" w:rsidP="008947A4">
      <w:pPr>
        <w:autoSpaceDE w:val="0"/>
        <w:autoSpaceDN w:val="0"/>
        <w:adjustRightInd w:val="0"/>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3.</w:t>
      </w:r>
      <w:r w:rsidRPr="00481E62">
        <w:rPr>
          <w:rFonts w:ascii="Times New Roman" w:hAnsi="Times New Roman" w:cs="Times New Roman"/>
          <w:sz w:val="24"/>
          <w:szCs w:val="24"/>
        </w:rPr>
        <w:tab/>
        <w:t>Elvégeztük a majdnem végleges (</w:t>
      </w:r>
      <w:proofErr w:type="spellStart"/>
      <w:proofErr w:type="gramStart"/>
      <w:r w:rsidRPr="00481E62">
        <w:rPr>
          <w:rFonts w:ascii="Times New Roman" w:hAnsi="Times New Roman" w:cs="Times New Roman"/>
          <w:sz w:val="24"/>
          <w:szCs w:val="24"/>
        </w:rPr>
        <w:t>pre-final</w:t>
      </w:r>
      <w:proofErr w:type="spellEnd"/>
      <w:proofErr w:type="gramEnd"/>
      <w:r w:rsidRPr="00481E62">
        <w:rPr>
          <w:rFonts w:ascii="Times New Roman" w:hAnsi="Times New Roman" w:cs="Times New Roman"/>
          <w:sz w:val="24"/>
          <w:szCs w:val="24"/>
        </w:rPr>
        <w:t xml:space="preserve">) magyar verzió pilot vizsgálatát kognitív interjú technikával 30 perifériás verőérbetegségben szenvedő páciens bevonásával és létrehoztuk a végleges magyar kérdőívet. </w:t>
      </w:r>
    </w:p>
    <w:p w14:paraId="514A9EFA" w14:textId="25FF979E" w:rsidR="008947A4" w:rsidRPr="00481E62" w:rsidRDefault="00B67CF2" w:rsidP="008947A4">
      <w:pPr>
        <w:autoSpaceDE w:val="0"/>
        <w:autoSpaceDN w:val="0"/>
        <w:adjustRightInd w:val="0"/>
        <w:spacing w:line="360" w:lineRule="auto"/>
        <w:jc w:val="both"/>
        <w:rPr>
          <w:rFonts w:ascii="Times New Roman" w:hAnsi="Times New Roman" w:cs="Times New Roman"/>
          <w:sz w:val="24"/>
          <w:szCs w:val="24"/>
        </w:rPr>
      </w:pPr>
      <w:r w:rsidRPr="00481E62">
        <w:rPr>
          <w:rFonts w:ascii="Times New Roman" w:hAnsi="Times New Roman" w:cs="Times New Roman"/>
          <w:sz w:val="24"/>
          <w:szCs w:val="24"/>
        </w:rPr>
        <w:t xml:space="preserve">4. </w:t>
      </w:r>
      <w:r w:rsidRPr="00481E62">
        <w:rPr>
          <w:rFonts w:ascii="Times New Roman" w:hAnsi="Times New Roman" w:cs="Times New Roman"/>
          <w:sz w:val="24"/>
          <w:szCs w:val="24"/>
        </w:rPr>
        <w:tab/>
        <w:t xml:space="preserve">Felmértük perifériás verőérbetegek betegség-specifikus életminőségét (n=129) az általunk </w:t>
      </w:r>
      <w:proofErr w:type="spellStart"/>
      <w:r w:rsidRPr="00481E62">
        <w:rPr>
          <w:rFonts w:ascii="Times New Roman" w:hAnsi="Times New Roman" w:cs="Times New Roman"/>
          <w:sz w:val="24"/>
          <w:szCs w:val="24"/>
        </w:rPr>
        <w:t>validált</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lang w:val="en-GB"/>
        </w:rPr>
        <w:t>magyar</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PADQoL</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kérdőív</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segítségével</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Keresztmetszeti</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vizsgálatunk</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szignifikáns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kapcsolatot</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talált</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az</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előrehaladott</w:t>
      </w:r>
      <w:proofErr w:type="spellEnd"/>
      <w:r w:rsidRPr="00481E62">
        <w:rPr>
          <w:rFonts w:ascii="Times New Roman" w:hAnsi="Times New Roman" w:cs="Times New Roman"/>
          <w:sz w:val="24"/>
          <w:szCs w:val="24"/>
          <w:lang w:val="en-GB"/>
        </w:rPr>
        <w:t xml:space="preserve"> PAD (Fontaine III, IV)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az</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egészséghez</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kapcsolt</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életminőség</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számos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aspektusa</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között</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elsősorban</w:t>
      </w:r>
      <w:proofErr w:type="spellEnd"/>
      <w:r w:rsidRPr="00481E62">
        <w:rPr>
          <w:rFonts w:ascii="Times New Roman" w:hAnsi="Times New Roman" w:cs="Times New Roman"/>
          <w:sz w:val="24"/>
          <w:szCs w:val="24"/>
          <w:lang w:val="en-GB"/>
        </w:rPr>
        <w:t xml:space="preserve"> a </w:t>
      </w:r>
      <w:proofErr w:type="spellStart"/>
      <w:r w:rsidRPr="00481E62">
        <w:rPr>
          <w:rFonts w:ascii="Times New Roman" w:hAnsi="Times New Roman" w:cs="Times New Roman"/>
          <w:sz w:val="24"/>
          <w:szCs w:val="24"/>
          <w:lang w:val="en-GB"/>
        </w:rPr>
        <w:t>társas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kapcsolatok</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fizikai</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funkció</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és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pszichés</w:t>
      </w:r>
      <w:proofErr w:type="spellEnd"/>
      <w:r w:rsidRPr="00481E62">
        <w:rPr>
          <w:rFonts w:ascii="Times New Roman" w:hAnsi="Times New Roman" w:cs="Times New Roman"/>
          <w:sz w:val="24"/>
          <w:szCs w:val="24"/>
          <w:lang w:val="en-GB"/>
        </w:rPr>
        <w:t>/</w:t>
      </w:r>
      <w:proofErr w:type="spellStart"/>
      <w:r w:rsidRPr="00481E62">
        <w:rPr>
          <w:rFonts w:ascii="Times New Roman" w:hAnsi="Times New Roman" w:cs="Times New Roman"/>
          <w:sz w:val="24"/>
          <w:szCs w:val="24"/>
          <w:lang w:val="en-GB"/>
        </w:rPr>
        <w:t>emocionális</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egészség</w:t>
      </w:r>
      <w:proofErr w:type="spellEnd"/>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területén</w:t>
      </w:r>
      <w:proofErr w:type="spellEnd"/>
      <w:r w:rsidRPr="00481E62">
        <w:rPr>
          <w:rFonts w:ascii="Times New Roman" w:hAnsi="Times New Roman" w:cs="Times New Roman"/>
          <w:sz w:val="24"/>
          <w:szCs w:val="24"/>
        </w:rPr>
        <w:t>.</w:t>
      </w:r>
    </w:p>
    <w:p w14:paraId="55B03BE1" w14:textId="4ED07418" w:rsidR="008947A4" w:rsidRPr="00481E62" w:rsidRDefault="00B67CF2">
      <w:pPr>
        <w:rPr>
          <w:rFonts w:ascii="Times New Roman" w:hAnsi="Times New Roman" w:cs="Times New Roman"/>
          <w:sz w:val="24"/>
          <w:szCs w:val="24"/>
        </w:rPr>
      </w:pPr>
      <w:r w:rsidRPr="00481E62">
        <w:rPr>
          <w:rFonts w:ascii="Times New Roman" w:hAnsi="Times New Roman" w:cs="Times New Roman"/>
          <w:sz w:val="24"/>
          <w:szCs w:val="24"/>
        </w:rPr>
        <w:br w:type="page"/>
      </w:r>
    </w:p>
    <w:p w14:paraId="7341082D" w14:textId="18948C03" w:rsidR="008947A4" w:rsidRPr="00481E62" w:rsidRDefault="00B67CF2" w:rsidP="008947A4">
      <w:pPr>
        <w:spacing w:line="360" w:lineRule="auto"/>
        <w:jc w:val="both"/>
        <w:rPr>
          <w:rFonts w:ascii="Times New Roman" w:hAnsi="Times New Roman" w:cs="Times New Roman"/>
          <w:b/>
          <w:bCs/>
          <w:sz w:val="24"/>
          <w:szCs w:val="24"/>
        </w:rPr>
      </w:pPr>
      <w:r w:rsidRPr="00481E62">
        <w:rPr>
          <w:rFonts w:ascii="Times New Roman" w:hAnsi="Times New Roman" w:cs="Times New Roman"/>
          <w:b/>
          <w:bCs/>
          <w:sz w:val="24"/>
          <w:szCs w:val="24"/>
        </w:rPr>
        <w:lastRenderedPageBreak/>
        <w:t>KÖSZÖNETNYILVÁNÍTÁS</w:t>
      </w:r>
    </w:p>
    <w:p w14:paraId="3ECFF024" w14:textId="61DAD44A"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 xml:space="preserve">Köszönetemet szeretném kifejezni témavezetőmnek </w:t>
      </w:r>
      <w:r w:rsidRPr="00481E62">
        <w:rPr>
          <w:rFonts w:ascii="Times New Roman" w:hAnsi="Times New Roman" w:cs="Times New Roman"/>
          <w:b/>
          <w:bCs/>
          <w:sz w:val="24"/>
          <w:szCs w:val="24"/>
        </w:rPr>
        <w:t xml:space="preserve">Dr. habil. </w:t>
      </w:r>
      <w:proofErr w:type="spellStart"/>
      <w:r w:rsidRPr="00481E62">
        <w:rPr>
          <w:rFonts w:ascii="Times New Roman" w:hAnsi="Times New Roman" w:cs="Times New Roman"/>
          <w:b/>
          <w:bCs/>
          <w:sz w:val="24"/>
          <w:szCs w:val="24"/>
        </w:rPr>
        <w:t>Endrei</w:t>
      </w:r>
      <w:proofErr w:type="spellEnd"/>
      <w:r w:rsidRPr="00481E62">
        <w:rPr>
          <w:rFonts w:ascii="Times New Roman" w:hAnsi="Times New Roman" w:cs="Times New Roman"/>
          <w:b/>
          <w:bCs/>
          <w:sz w:val="24"/>
          <w:szCs w:val="24"/>
        </w:rPr>
        <w:t xml:space="preserve"> Dórának</w:t>
      </w:r>
      <w:r w:rsidRPr="00481E62">
        <w:rPr>
          <w:rFonts w:ascii="Times New Roman" w:hAnsi="Times New Roman" w:cs="Times New Roman"/>
          <w:sz w:val="24"/>
          <w:szCs w:val="24"/>
        </w:rPr>
        <w:t xml:space="preserve"> és társ-témavezetőmnek </w:t>
      </w:r>
      <w:r w:rsidRPr="00481E62">
        <w:rPr>
          <w:rFonts w:ascii="Times New Roman" w:hAnsi="Times New Roman" w:cs="Times New Roman"/>
          <w:b/>
          <w:bCs/>
          <w:sz w:val="24"/>
          <w:szCs w:val="24"/>
        </w:rPr>
        <w:t>Prof. Dr. Boncz Imrének</w:t>
      </w:r>
      <w:r w:rsidRPr="00481E62">
        <w:rPr>
          <w:rFonts w:ascii="Times New Roman" w:hAnsi="Times New Roman" w:cs="Times New Roman"/>
          <w:sz w:val="24"/>
          <w:szCs w:val="24"/>
        </w:rPr>
        <w:t>, akik doktori tanulmányom végzését mindvégig ösztönözték, észrevételekkel, tanácsokkal, iránymutatással segítették, támogatták.</w:t>
      </w:r>
    </w:p>
    <w:p w14:paraId="4A3C596A" w14:textId="34126B9D"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 xml:space="preserve">Köszönöm </w:t>
      </w:r>
      <w:r w:rsidRPr="00481E62">
        <w:rPr>
          <w:rFonts w:ascii="Times New Roman" w:hAnsi="Times New Roman" w:cs="Times New Roman"/>
          <w:b/>
          <w:bCs/>
          <w:sz w:val="24"/>
          <w:szCs w:val="24"/>
        </w:rPr>
        <w:t>Prof. Dr. Bódis Józsefnek</w:t>
      </w:r>
      <w:r w:rsidRPr="00481E62">
        <w:rPr>
          <w:rFonts w:ascii="Times New Roman" w:hAnsi="Times New Roman" w:cs="Times New Roman"/>
          <w:sz w:val="24"/>
          <w:szCs w:val="24"/>
        </w:rPr>
        <w:t xml:space="preserve"> és </w:t>
      </w:r>
      <w:r w:rsidRPr="00481E62">
        <w:rPr>
          <w:rFonts w:ascii="Times New Roman" w:hAnsi="Times New Roman" w:cs="Times New Roman"/>
          <w:b/>
          <w:sz w:val="24"/>
          <w:szCs w:val="24"/>
        </w:rPr>
        <w:t xml:space="preserve">Prof. Dr. Kiss Istvánnak </w:t>
      </w:r>
      <w:r w:rsidRPr="00481E62">
        <w:rPr>
          <w:rFonts w:ascii="Times New Roman" w:hAnsi="Times New Roman" w:cs="Times New Roman"/>
          <w:sz w:val="24"/>
          <w:szCs w:val="24"/>
        </w:rPr>
        <w:t>az Egészségtudományi Doktori Iskola korábbi és jelenlegi vezetőinek, továbbá</w:t>
      </w:r>
      <w:r w:rsidRPr="00481E62">
        <w:rPr>
          <w:rFonts w:ascii="Times New Roman" w:hAnsi="Times New Roman" w:cs="Times New Roman"/>
          <w:b/>
          <w:sz w:val="24"/>
          <w:szCs w:val="24"/>
        </w:rPr>
        <w:t xml:space="preserve"> </w:t>
      </w:r>
      <w:r w:rsidRPr="00481E62">
        <w:rPr>
          <w:rFonts w:ascii="Times New Roman" w:hAnsi="Times New Roman" w:cs="Times New Roman"/>
          <w:b/>
          <w:bCs/>
          <w:sz w:val="24"/>
          <w:szCs w:val="24"/>
          <w:lang w:val="en-GB"/>
        </w:rPr>
        <w:t xml:space="preserve">Prof.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Ács</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Pongrácnak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Cs/>
          <w:sz w:val="24"/>
          <w:szCs w:val="24"/>
          <w:lang w:val="en-GB"/>
        </w:rPr>
        <w:t>az</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Egészségtudományi</w:t>
      </w:r>
      <w:proofErr w:type="spellEnd"/>
      <w:r w:rsidRPr="00481E62">
        <w:rPr>
          <w:rFonts w:ascii="Times New Roman" w:hAnsi="Times New Roman" w:cs="Times New Roman"/>
          <w:bCs/>
          <w:sz w:val="24"/>
          <w:szCs w:val="24"/>
          <w:lang w:val="en-GB"/>
        </w:rPr>
        <w:t xml:space="preserve"> Kar </w:t>
      </w:r>
      <w:proofErr w:type="spellStart"/>
      <w:r w:rsidRPr="00481E62">
        <w:rPr>
          <w:rFonts w:ascii="Times New Roman" w:hAnsi="Times New Roman" w:cs="Times New Roman"/>
          <w:bCs/>
          <w:sz w:val="24"/>
          <w:szCs w:val="24"/>
          <w:lang w:val="en-GB"/>
        </w:rPr>
        <w:t>dékánjának</w:t>
      </w:r>
      <w:proofErr w:type="spellEnd"/>
      <w:r w:rsidRPr="00481E62">
        <w:rPr>
          <w:rFonts w:ascii="Times New Roman" w:hAnsi="Times New Roman" w:cs="Times New Roman"/>
          <w:bCs/>
          <w:sz w:val="24"/>
          <w:szCs w:val="24"/>
          <w:lang w:val="en-GB"/>
        </w:rPr>
        <w:t>,</w:t>
      </w:r>
      <w:r w:rsidRPr="00481E62">
        <w:rPr>
          <w:rFonts w:ascii="Times New Roman" w:hAnsi="Times New Roman" w:cs="Times New Roman"/>
          <w:b/>
          <w:bCs/>
          <w:sz w:val="24"/>
          <w:szCs w:val="24"/>
          <w:lang w:val="en-GB"/>
        </w:rPr>
        <w:t xml:space="preserve"> </w:t>
      </w:r>
      <w:r w:rsidRPr="00481E62">
        <w:rPr>
          <w:rFonts w:ascii="Times New Roman" w:hAnsi="Times New Roman" w:cs="Times New Roman"/>
          <w:sz w:val="24"/>
          <w:szCs w:val="24"/>
        </w:rPr>
        <w:t>hogy lehetővé tették kutatómunkám végzését.</w:t>
      </w:r>
    </w:p>
    <w:p w14:paraId="3D2613FF" w14:textId="2BFE7014"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Köszönettel tartozom,</w:t>
      </w:r>
      <w:r w:rsidRPr="00481E62">
        <w:rPr>
          <w:rFonts w:ascii="Times New Roman" w:hAnsi="Times New Roman" w:cs="Times New Roman"/>
          <w:b/>
          <w:bCs/>
          <w:sz w:val="24"/>
          <w:szCs w:val="24"/>
        </w:rPr>
        <w:t xml:space="preserve"> Dr. </w:t>
      </w:r>
      <w:proofErr w:type="spellStart"/>
      <w:r w:rsidRPr="00481E62">
        <w:rPr>
          <w:rFonts w:ascii="Times New Roman" w:hAnsi="Times New Roman" w:cs="Times New Roman"/>
          <w:b/>
          <w:bCs/>
          <w:sz w:val="24"/>
          <w:szCs w:val="24"/>
        </w:rPr>
        <w:t>Kívés</w:t>
      </w:r>
      <w:proofErr w:type="spellEnd"/>
      <w:r w:rsidRPr="00481E62">
        <w:rPr>
          <w:rFonts w:ascii="Times New Roman" w:hAnsi="Times New Roman" w:cs="Times New Roman"/>
          <w:b/>
          <w:bCs/>
          <w:sz w:val="24"/>
          <w:szCs w:val="24"/>
        </w:rPr>
        <w:t xml:space="preserve"> Zsuzsannának, </w:t>
      </w:r>
      <w:r w:rsidRPr="00481E62">
        <w:rPr>
          <w:rFonts w:ascii="Times New Roman" w:hAnsi="Times New Roman" w:cs="Times New Roman"/>
          <w:bCs/>
          <w:sz w:val="24"/>
          <w:szCs w:val="24"/>
        </w:rPr>
        <w:t>a statisztikai</w:t>
      </w:r>
      <w:r w:rsidRPr="00481E62">
        <w:rPr>
          <w:rFonts w:ascii="Times New Roman" w:hAnsi="Times New Roman" w:cs="Times New Roman"/>
          <w:b/>
          <w:bCs/>
          <w:sz w:val="24"/>
          <w:szCs w:val="24"/>
        </w:rPr>
        <w:t xml:space="preserve"> </w:t>
      </w:r>
      <w:r w:rsidRPr="00481E62">
        <w:rPr>
          <w:rFonts w:ascii="Times New Roman" w:hAnsi="Times New Roman" w:cs="Times New Roman"/>
          <w:sz w:val="24"/>
          <w:szCs w:val="24"/>
        </w:rPr>
        <w:t xml:space="preserve">elemzésekben nyújtott segítségéért és az értékes szakmai észrevételekért és támogatásért. </w:t>
      </w:r>
    </w:p>
    <w:p w14:paraId="78D9F6B9" w14:textId="091D19DD" w:rsidR="008947A4" w:rsidRPr="00481E62" w:rsidRDefault="00BA1D20" w:rsidP="008947A4">
      <w:pPr>
        <w:spacing w:line="380" w:lineRule="exact"/>
        <w:jc w:val="both"/>
        <w:rPr>
          <w:rFonts w:ascii="Times New Roman" w:hAnsi="Times New Roman" w:cs="Times New Roman"/>
          <w:b/>
          <w:bCs/>
          <w:sz w:val="24"/>
          <w:szCs w:val="24"/>
        </w:rPr>
      </w:pPr>
      <w:proofErr w:type="spellStart"/>
      <w:r w:rsidRPr="00BA1D20">
        <w:rPr>
          <w:rFonts w:ascii="Times New Roman" w:hAnsi="Times New Roman" w:cs="Times New Roman"/>
          <w:bCs/>
          <w:sz w:val="24"/>
          <w:szCs w:val="24"/>
          <w:lang w:val="en-GB"/>
        </w:rPr>
        <w:t>Köszönöm</w:t>
      </w:r>
      <w:proofErr w:type="spellEnd"/>
      <w:r w:rsidRPr="00BA1D20">
        <w:rPr>
          <w:rFonts w:ascii="Times New Roman" w:hAnsi="Times New Roman" w:cs="Times New Roman"/>
          <w:bCs/>
          <w:sz w:val="24"/>
          <w:szCs w:val="24"/>
          <w:lang w:val="en-GB"/>
        </w:rPr>
        <w:t xml:space="preserve"> </w:t>
      </w:r>
      <w:proofErr w:type="spellStart"/>
      <w:r w:rsidR="00B67CF2" w:rsidRPr="00BA1D20">
        <w:rPr>
          <w:rFonts w:ascii="Times New Roman" w:hAnsi="Times New Roman" w:cs="Times New Roman"/>
          <w:b/>
          <w:bCs/>
          <w:sz w:val="24"/>
          <w:szCs w:val="24"/>
          <w:lang w:val="en-GB"/>
        </w:rPr>
        <w:t>Dr.</w:t>
      </w:r>
      <w:proofErr w:type="spellEnd"/>
      <w:r w:rsidR="00B67CF2" w:rsidRPr="00481E62">
        <w:rPr>
          <w:rFonts w:ascii="Times New Roman" w:hAnsi="Times New Roman" w:cs="Times New Roman"/>
          <w:b/>
          <w:bCs/>
          <w:sz w:val="24"/>
          <w:szCs w:val="24"/>
          <w:lang w:val="en-GB"/>
        </w:rPr>
        <w:t xml:space="preserve"> </w:t>
      </w:r>
      <w:proofErr w:type="spellStart"/>
      <w:r w:rsidR="00B67CF2" w:rsidRPr="00481E62">
        <w:rPr>
          <w:rFonts w:ascii="Times New Roman" w:hAnsi="Times New Roman" w:cs="Times New Roman"/>
          <w:b/>
          <w:bCs/>
          <w:sz w:val="24"/>
          <w:szCs w:val="24"/>
          <w:lang w:val="en-GB"/>
        </w:rPr>
        <w:t>habil</w:t>
      </w:r>
      <w:proofErr w:type="spellEnd"/>
      <w:r w:rsidR="00B67CF2" w:rsidRPr="00481E62">
        <w:rPr>
          <w:rFonts w:ascii="Times New Roman" w:hAnsi="Times New Roman" w:cs="Times New Roman"/>
          <w:b/>
          <w:bCs/>
          <w:sz w:val="24"/>
          <w:szCs w:val="24"/>
          <w:lang w:val="en-GB"/>
        </w:rPr>
        <w:t xml:space="preserve">. </w:t>
      </w:r>
      <w:proofErr w:type="spellStart"/>
      <w:r w:rsidR="00B67CF2" w:rsidRPr="00481E62">
        <w:rPr>
          <w:rFonts w:ascii="Times New Roman" w:hAnsi="Times New Roman" w:cs="Times New Roman"/>
          <w:b/>
          <w:bCs/>
          <w:sz w:val="24"/>
          <w:szCs w:val="24"/>
          <w:lang w:val="en-GB"/>
        </w:rPr>
        <w:t>Fehér</w:t>
      </w:r>
      <w:proofErr w:type="spellEnd"/>
      <w:r w:rsidR="00B67CF2" w:rsidRPr="00481E62">
        <w:rPr>
          <w:rFonts w:ascii="Times New Roman" w:hAnsi="Times New Roman" w:cs="Times New Roman"/>
          <w:b/>
          <w:bCs/>
          <w:sz w:val="24"/>
          <w:szCs w:val="24"/>
          <w:lang w:val="en-GB"/>
        </w:rPr>
        <w:t xml:space="preserve"> </w:t>
      </w:r>
      <w:proofErr w:type="spellStart"/>
      <w:r w:rsidR="00B67CF2" w:rsidRPr="00481E62">
        <w:rPr>
          <w:rFonts w:ascii="Times New Roman" w:hAnsi="Times New Roman" w:cs="Times New Roman"/>
          <w:b/>
          <w:bCs/>
          <w:sz w:val="24"/>
          <w:szCs w:val="24"/>
          <w:lang w:val="en-GB"/>
        </w:rPr>
        <w:t>Gergelynek</w:t>
      </w:r>
      <w:proofErr w:type="spellEnd"/>
      <w:r w:rsidR="00B67CF2" w:rsidRPr="00481E62">
        <w:rPr>
          <w:rFonts w:ascii="Times New Roman" w:hAnsi="Times New Roman" w:cs="Times New Roman"/>
          <w:sz w:val="24"/>
          <w:szCs w:val="24"/>
        </w:rPr>
        <w:t xml:space="preserve"> értékes szakmai észrevételeit és a cikkeink pub</w:t>
      </w:r>
      <w:r>
        <w:rPr>
          <w:rFonts w:ascii="Times New Roman" w:hAnsi="Times New Roman" w:cs="Times New Roman"/>
          <w:sz w:val="24"/>
          <w:szCs w:val="24"/>
        </w:rPr>
        <w:t xml:space="preserve">likálásában nyújtott segítségét, </w:t>
      </w:r>
      <w:r w:rsidRPr="00BA1D20">
        <w:rPr>
          <w:rFonts w:ascii="Times New Roman" w:hAnsi="Times New Roman" w:cs="Times New Roman"/>
          <w:b/>
          <w:sz w:val="24"/>
          <w:szCs w:val="24"/>
        </w:rPr>
        <w:t>Dr. habil</w:t>
      </w:r>
      <w:r w:rsidR="00A11FD9">
        <w:rPr>
          <w:rFonts w:ascii="Times New Roman" w:hAnsi="Times New Roman" w:cs="Times New Roman"/>
          <w:b/>
          <w:sz w:val="24"/>
          <w:szCs w:val="24"/>
        </w:rPr>
        <w:t>.</w:t>
      </w:r>
      <w:r w:rsidRPr="00BA1D20">
        <w:rPr>
          <w:rFonts w:ascii="Times New Roman" w:hAnsi="Times New Roman" w:cs="Times New Roman"/>
          <w:b/>
          <w:sz w:val="24"/>
          <w:szCs w:val="24"/>
        </w:rPr>
        <w:t xml:space="preserve"> Tibold Antalnak</w:t>
      </w:r>
      <w:r>
        <w:rPr>
          <w:rFonts w:ascii="Times New Roman" w:hAnsi="Times New Roman" w:cs="Times New Roman"/>
          <w:sz w:val="24"/>
          <w:szCs w:val="24"/>
        </w:rPr>
        <w:t xml:space="preserve"> a megértését, türelmét és szakmai segítségét.</w:t>
      </w:r>
    </w:p>
    <w:p w14:paraId="5CDB1649" w14:textId="65B1B45F" w:rsidR="008947A4" w:rsidRPr="00481E62" w:rsidRDefault="00B67CF2" w:rsidP="008947A4">
      <w:pPr>
        <w:spacing w:line="380" w:lineRule="exact"/>
        <w:jc w:val="both"/>
        <w:rPr>
          <w:rFonts w:ascii="Times New Roman" w:hAnsi="Times New Roman" w:cs="Times New Roman"/>
          <w:sz w:val="24"/>
          <w:szCs w:val="24"/>
        </w:rPr>
      </w:pPr>
      <w:proofErr w:type="spellStart"/>
      <w:r w:rsidRPr="00481E62">
        <w:rPr>
          <w:rFonts w:ascii="Times New Roman" w:hAnsi="Times New Roman" w:cs="Times New Roman"/>
          <w:bCs/>
          <w:sz w:val="24"/>
          <w:szCs w:val="24"/>
          <w:lang w:val="en-GB"/>
        </w:rPr>
        <w:t>Hálásan</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köszönöm</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habil</w:t>
      </w:r>
      <w:proofErr w:type="spellEnd"/>
      <w:r w:rsidRPr="00481E62">
        <w:rPr>
          <w:rFonts w:ascii="Times New Roman" w:hAnsi="Times New Roman" w:cs="Times New Roman"/>
          <w:b/>
          <w:bCs/>
          <w:sz w:val="24"/>
          <w:szCs w:val="24"/>
          <w:lang w:val="en-GB"/>
        </w:rPr>
        <w:t>. Andrew C. Rouse-</w:t>
      </w:r>
      <w:proofErr w:type="spellStart"/>
      <w:r w:rsidRPr="00481E62">
        <w:rPr>
          <w:rFonts w:ascii="Times New Roman" w:hAnsi="Times New Roman" w:cs="Times New Roman"/>
          <w:b/>
          <w:bCs/>
          <w:sz w:val="24"/>
          <w:szCs w:val="24"/>
          <w:lang w:val="en-GB"/>
        </w:rPr>
        <w:t>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habil</w:t>
      </w:r>
      <w:proofErr w:type="spellEnd"/>
      <w:r w:rsidRPr="00481E62">
        <w:rPr>
          <w:rFonts w:ascii="Times New Roman" w:hAnsi="Times New Roman" w:cs="Times New Roman"/>
          <w:b/>
          <w:bCs/>
          <w:sz w:val="24"/>
          <w:szCs w:val="24"/>
          <w:lang w:val="en-GB"/>
        </w:rPr>
        <w:t xml:space="preserve">. Lehmann </w:t>
      </w:r>
      <w:proofErr w:type="spellStart"/>
      <w:r w:rsidRPr="00481E62">
        <w:rPr>
          <w:rFonts w:ascii="Times New Roman" w:hAnsi="Times New Roman" w:cs="Times New Roman"/>
          <w:b/>
          <w:bCs/>
          <w:sz w:val="24"/>
          <w:szCs w:val="24"/>
          <w:lang w:val="en-GB"/>
        </w:rPr>
        <w:t>Magdolnának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Dombi</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Juditnak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habil</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Koltai</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Katalinnak</w:t>
      </w:r>
      <w:proofErr w:type="spellEnd"/>
      <w:r w:rsidRPr="00481E62">
        <w:rPr>
          <w:rFonts w:ascii="Times New Roman" w:hAnsi="Times New Roman" w:cs="Times New Roman"/>
          <w:b/>
          <w:bCs/>
          <w:sz w:val="24"/>
          <w:szCs w:val="24"/>
          <w:lang w:val="en-GB"/>
        </w:rPr>
        <w:t xml:space="preserve">, Prof.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Késmárky</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Gábornak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Dr.</w:t>
      </w:r>
      <w:proofErr w:type="spellEnd"/>
      <w:r w:rsidRPr="00481E62">
        <w:rPr>
          <w:rFonts w:ascii="Times New Roman" w:hAnsi="Times New Roman" w:cs="Times New Roman"/>
          <w:b/>
          <w:bCs/>
          <w:sz w:val="24"/>
          <w:szCs w:val="24"/>
          <w:lang w:val="en-GB"/>
        </w:rPr>
        <w:t xml:space="preserve"> Fekete </w:t>
      </w:r>
      <w:proofErr w:type="spellStart"/>
      <w:r w:rsidRPr="00481E62">
        <w:rPr>
          <w:rFonts w:ascii="Times New Roman" w:hAnsi="Times New Roman" w:cs="Times New Roman"/>
          <w:b/>
          <w:bCs/>
          <w:sz w:val="24"/>
          <w:szCs w:val="24"/>
          <w:lang w:val="en-GB"/>
        </w:rPr>
        <w:t>Adriennek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Baditz</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Mihálynak</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és</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Brasch</w:t>
      </w:r>
      <w:proofErr w:type="spellEnd"/>
      <w:r w:rsidRPr="00481E62">
        <w:rPr>
          <w:rFonts w:ascii="Times New Roman" w:hAnsi="Times New Roman" w:cs="Times New Roman"/>
          <w:b/>
          <w:bCs/>
          <w:sz w:val="24"/>
          <w:szCs w:val="24"/>
          <w:lang w:val="en-GB"/>
        </w:rPr>
        <w:t xml:space="preserve"> Vivienne-nek </w:t>
      </w:r>
      <w:r w:rsidRPr="00481E62">
        <w:rPr>
          <w:rFonts w:ascii="Times New Roman" w:hAnsi="Times New Roman" w:cs="Times New Roman"/>
          <w:bCs/>
          <w:sz w:val="24"/>
          <w:szCs w:val="24"/>
          <w:lang w:val="en-GB"/>
        </w:rPr>
        <w:t xml:space="preserve">a </w:t>
      </w:r>
      <w:proofErr w:type="spellStart"/>
      <w:r w:rsidRPr="00481E62">
        <w:rPr>
          <w:rFonts w:ascii="Times New Roman" w:hAnsi="Times New Roman" w:cs="Times New Roman"/>
          <w:bCs/>
          <w:sz w:val="24"/>
          <w:szCs w:val="24"/>
          <w:lang w:val="en-GB"/>
        </w:rPr>
        <w:t>kérdőív</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nyelvi</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validálási</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folyamatában</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nyújtott</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szakmai</w:t>
      </w:r>
      <w:proofErr w:type="spellEnd"/>
      <w:r w:rsidRPr="00481E62">
        <w:rPr>
          <w:rFonts w:ascii="Times New Roman" w:hAnsi="Times New Roman" w:cs="Times New Roman"/>
          <w:bCs/>
          <w:sz w:val="24"/>
          <w:szCs w:val="24"/>
          <w:lang w:val="en-GB"/>
        </w:rPr>
        <w:t xml:space="preserve"> </w:t>
      </w:r>
      <w:proofErr w:type="spellStart"/>
      <w:r w:rsidRPr="00481E62">
        <w:rPr>
          <w:rFonts w:ascii="Times New Roman" w:hAnsi="Times New Roman" w:cs="Times New Roman"/>
          <w:bCs/>
          <w:sz w:val="24"/>
          <w:szCs w:val="24"/>
          <w:lang w:val="en-GB"/>
        </w:rPr>
        <w:t>segítséget</w:t>
      </w:r>
      <w:proofErr w:type="spellEnd"/>
      <w:r w:rsidRPr="00481E62">
        <w:rPr>
          <w:rFonts w:ascii="Times New Roman" w:hAnsi="Times New Roman" w:cs="Times New Roman"/>
          <w:bCs/>
          <w:sz w:val="24"/>
          <w:szCs w:val="24"/>
          <w:lang w:val="en-GB"/>
        </w:rPr>
        <w:t>.</w:t>
      </w:r>
    </w:p>
    <w:p w14:paraId="0C593EF5" w14:textId="2DF4E7BB" w:rsidR="008947A4" w:rsidRPr="00481E62" w:rsidRDefault="00B67CF2" w:rsidP="008947A4">
      <w:pPr>
        <w:spacing w:line="380" w:lineRule="exact"/>
        <w:jc w:val="both"/>
        <w:rPr>
          <w:rFonts w:ascii="Times New Roman" w:hAnsi="Times New Roman" w:cs="Times New Roman"/>
          <w:bCs/>
          <w:sz w:val="24"/>
          <w:szCs w:val="24"/>
        </w:rPr>
      </w:pPr>
      <w:r w:rsidRPr="00481E62">
        <w:rPr>
          <w:rFonts w:ascii="Times New Roman" w:hAnsi="Times New Roman" w:cs="Times New Roman"/>
          <w:sz w:val="24"/>
          <w:szCs w:val="24"/>
        </w:rPr>
        <w:t xml:space="preserve">Köszönettel tartozom </w:t>
      </w:r>
      <w:r w:rsidRPr="00481E62">
        <w:rPr>
          <w:rFonts w:ascii="Times New Roman" w:hAnsi="Times New Roman" w:cs="Times New Roman"/>
          <w:b/>
          <w:bCs/>
          <w:sz w:val="24"/>
          <w:szCs w:val="24"/>
        </w:rPr>
        <w:t>Prof. Dr.</w:t>
      </w:r>
      <w:r w:rsidR="004C48C7">
        <w:rPr>
          <w:rFonts w:ascii="Times New Roman" w:hAnsi="Times New Roman" w:cs="Times New Roman"/>
          <w:b/>
          <w:bCs/>
          <w:sz w:val="24"/>
          <w:szCs w:val="24"/>
        </w:rPr>
        <w:t xml:space="preserve"> </w:t>
      </w:r>
      <w:proofErr w:type="spellStart"/>
      <w:r w:rsidRPr="00481E62">
        <w:rPr>
          <w:rFonts w:ascii="Times New Roman" w:hAnsi="Times New Roman" w:cs="Times New Roman"/>
          <w:b/>
          <w:bCs/>
          <w:sz w:val="24"/>
          <w:szCs w:val="24"/>
        </w:rPr>
        <w:t>Dianne</w:t>
      </w:r>
      <w:proofErr w:type="spellEnd"/>
      <w:r w:rsidRPr="00481E62">
        <w:rPr>
          <w:rFonts w:ascii="Times New Roman" w:hAnsi="Times New Roman" w:cs="Times New Roman"/>
          <w:b/>
          <w:bCs/>
          <w:sz w:val="24"/>
          <w:szCs w:val="24"/>
        </w:rPr>
        <w:t xml:space="preserve"> </w:t>
      </w:r>
      <w:proofErr w:type="spellStart"/>
      <w:r w:rsidRPr="00481E62">
        <w:rPr>
          <w:rFonts w:ascii="Times New Roman" w:hAnsi="Times New Roman" w:cs="Times New Roman"/>
          <w:b/>
          <w:bCs/>
          <w:sz w:val="24"/>
          <w:szCs w:val="24"/>
        </w:rPr>
        <w:t>Treat-Jacobsonnak</w:t>
      </w:r>
      <w:proofErr w:type="spellEnd"/>
      <w:r w:rsidRPr="00481E62">
        <w:rPr>
          <w:rFonts w:ascii="Times New Roman" w:hAnsi="Times New Roman" w:cs="Times New Roman"/>
          <w:bCs/>
          <w:sz w:val="24"/>
          <w:szCs w:val="24"/>
        </w:rPr>
        <w:t xml:space="preserve">, hogy engedélyezte számunkra a </w:t>
      </w:r>
      <w:proofErr w:type="spellStart"/>
      <w:r w:rsidRPr="00481E62">
        <w:rPr>
          <w:rFonts w:ascii="Times New Roman" w:hAnsi="Times New Roman" w:cs="Times New Roman"/>
          <w:bCs/>
          <w:sz w:val="24"/>
          <w:szCs w:val="24"/>
        </w:rPr>
        <w:t>PADQoL</w:t>
      </w:r>
      <w:proofErr w:type="spellEnd"/>
      <w:r w:rsidRPr="00481E62">
        <w:rPr>
          <w:rFonts w:ascii="Times New Roman" w:hAnsi="Times New Roman" w:cs="Times New Roman"/>
          <w:bCs/>
          <w:sz w:val="24"/>
          <w:szCs w:val="24"/>
        </w:rPr>
        <w:t xml:space="preserve"> kérdőív lingvisztikai </w:t>
      </w:r>
      <w:proofErr w:type="spellStart"/>
      <w:r w:rsidRPr="00481E62">
        <w:rPr>
          <w:rFonts w:ascii="Times New Roman" w:hAnsi="Times New Roman" w:cs="Times New Roman"/>
          <w:bCs/>
          <w:sz w:val="24"/>
          <w:szCs w:val="24"/>
        </w:rPr>
        <w:t>validálását</w:t>
      </w:r>
      <w:proofErr w:type="spellEnd"/>
      <w:r w:rsidRPr="00481E62">
        <w:rPr>
          <w:rFonts w:ascii="Times New Roman" w:hAnsi="Times New Roman" w:cs="Times New Roman"/>
          <w:bCs/>
          <w:sz w:val="24"/>
          <w:szCs w:val="24"/>
        </w:rPr>
        <w:t xml:space="preserve"> és </w:t>
      </w:r>
      <w:proofErr w:type="spellStart"/>
      <w:r w:rsidRPr="00481E62">
        <w:rPr>
          <w:rFonts w:ascii="Times New Roman" w:hAnsi="Times New Roman" w:cs="Times New Roman"/>
          <w:bCs/>
          <w:sz w:val="24"/>
          <w:szCs w:val="24"/>
        </w:rPr>
        <w:t>kultúrközi</w:t>
      </w:r>
      <w:proofErr w:type="spellEnd"/>
      <w:r w:rsidRPr="00481E62">
        <w:rPr>
          <w:rFonts w:ascii="Times New Roman" w:hAnsi="Times New Roman" w:cs="Times New Roman"/>
          <w:bCs/>
          <w:sz w:val="24"/>
          <w:szCs w:val="24"/>
        </w:rPr>
        <w:t xml:space="preserve"> adaptációját.</w:t>
      </w:r>
    </w:p>
    <w:p w14:paraId="1DCBE3DE" w14:textId="72A96398" w:rsidR="008947A4" w:rsidRPr="00BA1D20" w:rsidRDefault="00B67CF2" w:rsidP="008947A4">
      <w:pPr>
        <w:spacing w:line="380" w:lineRule="exact"/>
        <w:jc w:val="both"/>
        <w:rPr>
          <w:rFonts w:ascii="Times New Roman" w:hAnsi="Times New Roman" w:cs="Times New Roman"/>
          <w:bCs/>
          <w:sz w:val="24"/>
          <w:szCs w:val="24"/>
        </w:rPr>
      </w:pPr>
      <w:r w:rsidRPr="00481E62">
        <w:rPr>
          <w:rFonts w:ascii="Times New Roman" w:hAnsi="Times New Roman" w:cs="Times New Roman"/>
          <w:bCs/>
          <w:sz w:val="24"/>
          <w:szCs w:val="24"/>
        </w:rPr>
        <w:t xml:space="preserve">Hálával tartozom </w:t>
      </w:r>
      <w:r w:rsidRPr="00481E62">
        <w:rPr>
          <w:rFonts w:ascii="Times New Roman" w:hAnsi="Times New Roman" w:cs="Times New Roman"/>
          <w:b/>
          <w:bCs/>
          <w:sz w:val="24"/>
          <w:szCs w:val="24"/>
        </w:rPr>
        <w:t>Dr. Németh Noéminek</w:t>
      </w:r>
      <w:r w:rsidRPr="00481E62">
        <w:rPr>
          <w:rFonts w:ascii="Times New Roman" w:hAnsi="Times New Roman" w:cs="Times New Roman"/>
          <w:bCs/>
          <w:sz w:val="24"/>
          <w:szCs w:val="24"/>
        </w:rPr>
        <w:t xml:space="preserve"> a rengeteg segítségért, támogatásért, türelméért és a barátságáért.</w:t>
      </w:r>
      <w:r w:rsidR="00BA1D20">
        <w:rPr>
          <w:rFonts w:ascii="Times New Roman" w:hAnsi="Times New Roman" w:cs="Times New Roman"/>
          <w:bCs/>
          <w:sz w:val="24"/>
          <w:szCs w:val="24"/>
        </w:rPr>
        <w:t xml:space="preserve"> </w:t>
      </w:r>
      <w:r w:rsidRPr="00481E62">
        <w:rPr>
          <w:rFonts w:ascii="Times New Roman" w:hAnsi="Times New Roman" w:cs="Times New Roman"/>
          <w:bCs/>
          <w:sz w:val="24"/>
          <w:szCs w:val="24"/>
        </w:rPr>
        <w:t xml:space="preserve">Köszönöm kolleganőmnek </w:t>
      </w:r>
      <w:r w:rsidRPr="00481E62">
        <w:rPr>
          <w:rFonts w:ascii="Times New Roman" w:hAnsi="Times New Roman" w:cs="Times New Roman"/>
          <w:b/>
          <w:bCs/>
          <w:sz w:val="24"/>
          <w:szCs w:val="24"/>
        </w:rPr>
        <w:t xml:space="preserve">Nagyné Tóth Klaudiának </w:t>
      </w:r>
      <w:r w:rsidRPr="00481E62">
        <w:rPr>
          <w:rFonts w:ascii="Times New Roman" w:hAnsi="Times New Roman" w:cs="Times New Roman"/>
          <w:bCs/>
          <w:sz w:val="24"/>
          <w:szCs w:val="24"/>
        </w:rPr>
        <w:t>a türelmét, megértését és barátságát.</w:t>
      </w:r>
    </w:p>
    <w:p w14:paraId="56D1059C" w14:textId="77777777"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 xml:space="preserve">A Pécsi Tudományegyetem Egészségtudományi Karán köszönettel tartozom </w:t>
      </w:r>
      <w:r w:rsidRPr="00481E62">
        <w:rPr>
          <w:rFonts w:ascii="Times New Roman" w:hAnsi="Times New Roman" w:cs="Times New Roman"/>
          <w:b/>
          <w:i/>
          <w:iCs/>
          <w:sz w:val="24"/>
          <w:szCs w:val="24"/>
        </w:rPr>
        <w:t xml:space="preserve">† </w:t>
      </w:r>
      <w:r w:rsidRPr="00481E62">
        <w:rPr>
          <w:rFonts w:ascii="Times New Roman" w:hAnsi="Times New Roman" w:cs="Times New Roman"/>
          <w:b/>
          <w:sz w:val="24"/>
          <w:szCs w:val="24"/>
        </w:rPr>
        <w:t xml:space="preserve">Fehér Évának, </w:t>
      </w:r>
      <w:proofErr w:type="spellStart"/>
      <w:r w:rsidRPr="00481E62">
        <w:rPr>
          <w:rFonts w:ascii="Times New Roman" w:hAnsi="Times New Roman" w:cs="Times New Roman"/>
          <w:b/>
          <w:sz w:val="24"/>
          <w:szCs w:val="24"/>
        </w:rPr>
        <w:t>Niedling</w:t>
      </w:r>
      <w:proofErr w:type="spellEnd"/>
      <w:r w:rsidRPr="00481E62">
        <w:rPr>
          <w:rFonts w:ascii="Times New Roman" w:hAnsi="Times New Roman" w:cs="Times New Roman"/>
          <w:b/>
          <w:sz w:val="24"/>
          <w:szCs w:val="24"/>
        </w:rPr>
        <w:t xml:space="preserve"> Csabánénak, </w:t>
      </w:r>
      <w:proofErr w:type="spellStart"/>
      <w:r w:rsidRPr="00481E62">
        <w:rPr>
          <w:rFonts w:ascii="Times New Roman" w:hAnsi="Times New Roman" w:cs="Times New Roman"/>
          <w:b/>
          <w:sz w:val="24"/>
          <w:szCs w:val="24"/>
        </w:rPr>
        <w:t>Schiberna</w:t>
      </w:r>
      <w:proofErr w:type="spellEnd"/>
      <w:r w:rsidRPr="00481E62">
        <w:rPr>
          <w:rFonts w:ascii="Times New Roman" w:hAnsi="Times New Roman" w:cs="Times New Roman"/>
          <w:b/>
          <w:sz w:val="24"/>
          <w:szCs w:val="24"/>
        </w:rPr>
        <w:t xml:space="preserve">-Cser Henriettának és </w:t>
      </w:r>
      <w:proofErr w:type="spellStart"/>
      <w:r w:rsidRPr="00481E62">
        <w:rPr>
          <w:rFonts w:ascii="Times New Roman" w:hAnsi="Times New Roman" w:cs="Times New Roman"/>
          <w:b/>
          <w:sz w:val="24"/>
          <w:szCs w:val="24"/>
        </w:rPr>
        <w:t>Schneringerné</w:t>
      </w:r>
      <w:proofErr w:type="spellEnd"/>
      <w:r w:rsidRPr="00481E62">
        <w:rPr>
          <w:rFonts w:ascii="Times New Roman" w:hAnsi="Times New Roman" w:cs="Times New Roman"/>
          <w:b/>
          <w:sz w:val="24"/>
          <w:szCs w:val="24"/>
        </w:rPr>
        <w:t xml:space="preserve"> Vági Ágnesnek.</w:t>
      </w:r>
    </w:p>
    <w:p w14:paraId="2BD10BE3" w14:textId="50FC5DB9"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Hálásan köszönöm minden páciensnek, hogy a kérdőív kitöltésével, idejükkel és energiájukkal segítették a kutatásunkat.</w:t>
      </w:r>
    </w:p>
    <w:p w14:paraId="0DC1D19E" w14:textId="6BE7B322" w:rsidR="008947A4" w:rsidRPr="00481E62" w:rsidRDefault="00B67CF2" w:rsidP="008947A4">
      <w:pPr>
        <w:spacing w:line="380" w:lineRule="exact"/>
        <w:jc w:val="both"/>
        <w:rPr>
          <w:rFonts w:ascii="Times New Roman" w:hAnsi="Times New Roman" w:cs="Times New Roman"/>
          <w:sz w:val="24"/>
          <w:szCs w:val="24"/>
        </w:rPr>
      </w:pPr>
      <w:r w:rsidRPr="00481E62">
        <w:rPr>
          <w:rFonts w:ascii="Times New Roman" w:hAnsi="Times New Roman" w:cs="Times New Roman"/>
          <w:sz w:val="24"/>
          <w:szCs w:val="24"/>
        </w:rPr>
        <w:t xml:space="preserve">Az értekezés az Innovációs és Technológiai Minisztérium Tématerületi Kiválósági Program 2021 Egészség alprogramja támogatásával, a Pécsi Tudományegyetem EGA-10 számú projekt és a Pécsi Tudományegyetem Nemzeti Humán Reprodukciós Laboratórium </w:t>
      </w:r>
      <w:r w:rsidRPr="00481E62">
        <w:rPr>
          <w:rFonts w:ascii="Times New Roman" w:hAnsi="Times New Roman" w:cs="Times New Roman"/>
          <w:iCs/>
          <w:sz w:val="24"/>
          <w:szCs w:val="24"/>
          <w:lang w:val="en-GB"/>
        </w:rPr>
        <w:t>(RRF-2.3.1-21-2022-00012)</w:t>
      </w:r>
      <w:r w:rsidRPr="00481E62">
        <w:rPr>
          <w:rFonts w:ascii="Times New Roman" w:hAnsi="Times New Roman" w:cs="Times New Roman"/>
          <w:sz w:val="24"/>
          <w:szCs w:val="24"/>
        </w:rPr>
        <w:t xml:space="preserve"> projekt keretében készült. </w:t>
      </w:r>
    </w:p>
    <w:p w14:paraId="33B75E2C" w14:textId="67290700" w:rsidR="008947A4" w:rsidRPr="00481E62" w:rsidRDefault="00B67CF2" w:rsidP="008947A4">
      <w:pPr>
        <w:spacing w:line="380" w:lineRule="exact"/>
        <w:jc w:val="both"/>
        <w:rPr>
          <w:rFonts w:ascii="Times New Roman" w:hAnsi="Times New Roman" w:cs="Times New Roman"/>
          <w:i/>
          <w:iCs/>
          <w:sz w:val="24"/>
          <w:szCs w:val="24"/>
        </w:rPr>
      </w:pPr>
      <w:r w:rsidRPr="00481E62">
        <w:rPr>
          <w:rFonts w:ascii="Times New Roman" w:hAnsi="Times New Roman" w:cs="Times New Roman"/>
          <w:i/>
          <w:iCs/>
          <w:sz w:val="24"/>
          <w:szCs w:val="24"/>
        </w:rPr>
        <w:t xml:space="preserve">Szeretném megköszönni barátaimnak a támogatást és ösztönzést, édesanyámnak a bátorítást és segítséget, édesapámnak, hogy már kora gyermekkoromban felkeltette az érdeklődésemet </w:t>
      </w:r>
      <w:r w:rsidR="00BA1D20">
        <w:rPr>
          <w:rFonts w:ascii="Times New Roman" w:hAnsi="Times New Roman" w:cs="Times New Roman"/>
          <w:i/>
          <w:iCs/>
          <w:sz w:val="24"/>
          <w:szCs w:val="24"/>
        </w:rPr>
        <w:t xml:space="preserve">a </w:t>
      </w:r>
      <w:r w:rsidRPr="00481E62">
        <w:rPr>
          <w:rFonts w:ascii="Times New Roman" w:hAnsi="Times New Roman" w:cs="Times New Roman"/>
          <w:i/>
          <w:iCs/>
          <w:sz w:val="24"/>
          <w:szCs w:val="24"/>
        </w:rPr>
        <w:t xml:space="preserve">természettudományok lenyűgöző világa iránt és páromnak a türelmet, bátorítást és érzelmi biztonságot. </w:t>
      </w:r>
      <w:r w:rsidRPr="00481E62">
        <w:rPr>
          <w:rFonts w:ascii="Times New Roman" w:hAnsi="Times New Roman" w:cs="Times New Roman"/>
          <w:sz w:val="24"/>
          <w:szCs w:val="24"/>
        </w:rPr>
        <w:br w:type="page"/>
      </w:r>
    </w:p>
    <w:p w14:paraId="08BE6CEA" w14:textId="5009E6CB" w:rsidR="008947A4" w:rsidRPr="00481E62" w:rsidRDefault="00B67CF2" w:rsidP="00E70AD4">
      <w:pPr>
        <w:spacing w:line="276" w:lineRule="auto"/>
        <w:jc w:val="both"/>
        <w:rPr>
          <w:rFonts w:ascii="Times New Roman" w:hAnsi="Times New Roman" w:cs="Times New Roman"/>
          <w:b/>
          <w:bCs/>
          <w:sz w:val="24"/>
          <w:szCs w:val="24"/>
        </w:rPr>
      </w:pPr>
      <w:r w:rsidRPr="00481E62">
        <w:rPr>
          <w:rFonts w:ascii="Times New Roman" w:hAnsi="Times New Roman" w:cs="Times New Roman"/>
          <w:b/>
          <w:bCs/>
          <w:sz w:val="24"/>
          <w:szCs w:val="24"/>
        </w:rPr>
        <w:lastRenderedPageBreak/>
        <w:t>PUBLIKÁCIÓS JEGYZÉK</w:t>
      </w:r>
    </w:p>
    <w:p w14:paraId="292B1675" w14:textId="77777777" w:rsidR="008947A4" w:rsidRPr="00E70AD4" w:rsidRDefault="008947A4" w:rsidP="004F5B5D">
      <w:pPr>
        <w:spacing w:after="60" w:line="240" w:lineRule="auto"/>
        <w:jc w:val="both"/>
        <w:rPr>
          <w:rFonts w:ascii="Times New Roman" w:hAnsi="Times New Roman" w:cs="Times New Roman"/>
          <w:sz w:val="24"/>
          <w:szCs w:val="24"/>
        </w:rPr>
      </w:pPr>
    </w:p>
    <w:p w14:paraId="0F5E73E8" w14:textId="77777777" w:rsidR="008947A4" w:rsidRPr="00481E62" w:rsidRDefault="00B67CF2" w:rsidP="004F5B5D">
      <w:pPr>
        <w:spacing w:after="60" w:line="240" w:lineRule="auto"/>
        <w:jc w:val="both"/>
        <w:rPr>
          <w:rFonts w:ascii="Times New Roman" w:hAnsi="Times New Roman" w:cs="Times New Roman"/>
          <w:b/>
          <w:bCs/>
          <w:caps/>
          <w:sz w:val="24"/>
          <w:szCs w:val="24"/>
        </w:rPr>
      </w:pPr>
      <w:r w:rsidRPr="00481E62">
        <w:rPr>
          <w:rFonts w:ascii="Times New Roman" w:hAnsi="Times New Roman" w:cs="Times New Roman"/>
          <w:b/>
          <w:bCs/>
          <w:caps/>
          <w:sz w:val="24"/>
          <w:szCs w:val="24"/>
        </w:rPr>
        <w:t>Publikációk az értekezés témájában:</w:t>
      </w:r>
    </w:p>
    <w:p w14:paraId="35914414" w14:textId="77777777" w:rsidR="008947A4" w:rsidRPr="00E70AD4" w:rsidRDefault="008947A4" w:rsidP="004F5B5D">
      <w:pPr>
        <w:spacing w:after="60" w:line="240" w:lineRule="auto"/>
        <w:jc w:val="both"/>
        <w:rPr>
          <w:rFonts w:ascii="Times New Roman" w:hAnsi="Times New Roman" w:cs="Times New Roman"/>
          <w:sz w:val="24"/>
          <w:szCs w:val="24"/>
        </w:rPr>
      </w:pPr>
    </w:p>
    <w:p w14:paraId="1DB99097" w14:textId="77777777" w:rsidR="008947A4" w:rsidRPr="00481E62" w:rsidRDefault="00B67CF2" w:rsidP="004F5B5D">
      <w:pPr>
        <w:spacing w:after="60" w:line="240" w:lineRule="auto"/>
        <w:jc w:val="both"/>
        <w:rPr>
          <w:rFonts w:ascii="Times New Roman" w:hAnsi="Times New Roman" w:cs="Times New Roman"/>
          <w:sz w:val="24"/>
          <w:szCs w:val="24"/>
          <w:lang w:val="en-GB"/>
        </w:rPr>
      </w:pPr>
      <w:r w:rsidRPr="00481E62">
        <w:rPr>
          <w:rFonts w:ascii="Times New Roman" w:hAnsi="Times New Roman" w:cs="Times New Roman"/>
          <w:b/>
          <w:color w:val="000000" w:themeColor="text1"/>
          <w:sz w:val="24"/>
          <w:szCs w:val="24"/>
          <w:lang w:val="en-GB"/>
        </w:rPr>
        <w:t xml:space="preserve">1. </w:t>
      </w:r>
      <w:proofErr w:type="spellStart"/>
      <w:r w:rsidRPr="00481E62">
        <w:rPr>
          <w:rFonts w:ascii="Times New Roman" w:hAnsi="Times New Roman" w:cs="Times New Roman"/>
          <w:b/>
          <w:color w:val="000000" w:themeColor="text1"/>
          <w:sz w:val="24"/>
          <w:szCs w:val="24"/>
          <w:u w:val="single"/>
          <w:lang w:val="en-GB"/>
        </w:rPr>
        <w:t>Horváth</w:t>
      </w:r>
      <w:proofErr w:type="spellEnd"/>
      <w:r w:rsidRPr="00481E62">
        <w:rPr>
          <w:rFonts w:ascii="Times New Roman" w:hAnsi="Times New Roman" w:cs="Times New Roman"/>
          <w:b/>
          <w:color w:val="000000" w:themeColor="text1"/>
          <w:sz w:val="24"/>
          <w:szCs w:val="24"/>
          <w:u w:val="single"/>
          <w:lang w:val="en-GB"/>
        </w:rPr>
        <w:t xml:space="preserve"> L</w:t>
      </w:r>
      <w:r w:rsidRPr="00481E62">
        <w:rPr>
          <w:rFonts w:ascii="Times New Roman" w:hAnsi="Times New Roman" w:cs="Times New Roman"/>
          <w:b/>
          <w:color w:val="000000" w:themeColor="text1"/>
          <w:sz w:val="24"/>
          <w:szCs w:val="24"/>
          <w:lang w:val="en-GB"/>
        </w:rPr>
        <w:t>,</w:t>
      </w:r>
      <w:r w:rsidRPr="00481E62">
        <w:rPr>
          <w:rFonts w:ascii="Times New Roman" w:hAnsi="Times New Roman" w:cs="Times New Roman"/>
          <w:color w:val="000000" w:themeColor="text1"/>
          <w:sz w:val="24"/>
          <w:szCs w:val="24"/>
          <w:lang w:val="en-GB"/>
        </w:rPr>
        <w:t xml:space="preserve"> Elmer D, </w:t>
      </w:r>
      <w:proofErr w:type="spellStart"/>
      <w:r w:rsidRPr="00481E62">
        <w:rPr>
          <w:rFonts w:ascii="Times New Roman" w:hAnsi="Times New Roman" w:cs="Times New Roman"/>
          <w:color w:val="000000" w:themeColor="text1"/>
          <w:sz w:val="24"/>
          <w:szCs w:val="24"/>
          <w:lang w:val="en-GB"/>
        </w:rPr>
        <w:t>Németh</w:t>
      </w:r>
      <w:proofErr w:type="spellEnd"/>
      <w:r w:rsidRPr="00481E62">
        <w:rPr>
          <w:rFonts w:ascii="Times New Roman" w:hAnsi="Times New Roman" w:cs="Times New Roman"/>
          <w:color w:val="000000" w:themeColor="text1"/>
          <w:sz w:val="24"/>
          <w:szCs w:val="24"/>
          <w:lang w:val="en-GB"/>
        </w:rPr>
        <w:t xml:space="preserve"> N, Boncz I, </w:t>
      </w:r>
      <w:proofErr w:type="spellStart"/>
      <w:r w:rsidRPr="00481E62">
        <w:rPr>
          <w:rFonts w:ascii="Times New Roman" w:hAnsi="Times New Roman" w:cs="Times New Roman"/>
          <w:color w:val="000000" w:themeColor="text1"/>
          <w:sz w:val="24"/>
          <w:szCs w:val="24"/>
          <w:lang w:val="en-GB"/>
        </w:rPr>
        <w:t>Endrei</w:t>
      </w:r>
      <w:proofErr w:type="spellEnd"/>
      <w:r w:rsidRPr="00481E62">
        <w:rPr>
          <w:rFonts w:ascii="Times New Roman" w:hAnsi="Times New Roman" w:cs="Times New Roman"/>
          <w:color w:val="000000" w:themeColor="text1"/>
          <w:sz w:val="24"/>
          <w:szCs w:val="24"/>
          <w:lang w:val="en-GB"/>
        </w:rPr>
        <w:t xml:space="preserve"> D. Translation challenges during the linguistic validation of </w:t>
      </w:r>
      <w:proofErr w:type="spellStart"/>
      <w:r w:rsidRPr="00481E62">
        <w:rPr>
          <w:rFonts w:ascii="Times New Roman" w:hAnsi="Times New Roman" w:cs="Times New Roman"/>
          <w:color w:val="000000" w:themeColor="text1"/>
          <w:sz w:val="24"/>
          <w:szCs w:val="24"/>
          <w:lang w:val="en-GB"/>
        </w:rPr>
        <w:t>PADQoL</w:t>
      </w:r>
      <w:proofErr w:type="spellEnd"/>
      <w:r w:rsidRPr="00481E62">
        <w:rPr>
          <w:rFonts w:ascii="Times New Roman" w:hAnsi="Times New Roman" w:cs="Times New Roman"/>
          <w:color w:val="000000" w:themeColor="text1"/>
          <w:sz w:val="24"/>
          <w:szCs w:val="24"/>
          <w:lang w:val="en-GB"/>
        </w:rPr>
        <w:t xml:space="preserve"> (Peripheral Artery Disease Quality of Life) questionnaire into Hungarian. In: Vesna, </w:t>
      </w:r>
      <w:proofErr w:type="spellStart"/>
      <w:r w:rsidRPr="00481E62">
        <w:rPr>
          <w:rFonts w:ascii="Times New Roman" w:hAnsi="Times New Roman" w:cs="Times New Roman"/>
          <w:color w:val="000000" w:themeColor="text1"/>
          <w:sz w:val="24"/>
          <w:szCs w:val="24"/>
          <w:lang w:val="en-GB"/>
        </w:rPr>
        <w:t>Cigan</w:t>
      </w:r>
      <w:proofErr w:type="spellEnd"/>
      <w:r w:rsidRPr="00481E62">
        <w:rPr>
          <w:rFonts w:ascii="Times New Roman" w:hAnsi="Times New Roman" w:cs="Times New Roman"/>
          <w:color w:val="000000" w:themeColor="text1"/>
          <w:sz w:val="24"/>
          <w:szCs w:val="24"/>
          <w:lang w:val="en-GB"/>
        </w:rPr>
        <w:t>; Ana-</w:t>
      </w:r>
      <w:proofErr w:type="spellStart"/>
      <w:r w:rsidRPr="00481E62">
        <w:rPr>
          <w:rFonts w:ascii="Times New Roman" w:hAnsi="Times New Roman" w:cs="Times New Roman"/>
          <w:color w:val="000000" w:themeColor="text1"/>
          <w:sz w:val="24"/>
          <w:szCs w:val="24"/>
          <w:lang w:val="en-GB"/>
        </w:rPr>
        <w:t>Marija</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Krakić</w:t>
      </w:r>
      <w:proofErr w:type="spellEnd"/>
      <w:r w:rsidRPr="00481E62">
        <w:rPr>
          <w:rFonts w:ascii="Times New Roman" w:hAnsi="Times New Roman" w:cs="Times New Roman"/>
          <w:color w:val="000000" w:themeColor="text1"/>
          <w:sz w:val="24"/>
          <w:szCs w:val="24"/>
          <w:lang w:val="en-GB"/>
        </w:rPr>
        <w:t xml:space="preserve">; Darija, </w:t>
      </w:r>
      <w:proofErr w:type="spellStart"/>
      <w:r w:rsidRPr="00481E62">
        <w:rPr>
          <w:rFonts w:ascii="Times New Roman" w:hAnsi="Times New Roman" w:cs="Times New Roman"/>
          <w:color w:val="000000" w:themeColor="text1"/>
          <w:sz w:val="24"/>
          <w:szCs w:val="24"/>
          <w:lang w:val="en-GB"/>
        </w:rPr>
        <w:t>Omrčen</w:t>
      </w:r>
      <w:proofErr w:type="spellEnd"/>
      <w:r w:rsidRPr="00481E62">
        <w:rPr>
          <w:rFonts w:ascii="Times New Roman" w:hAnsi="Times New Roman" w:cs="Times New Roman"/>
          <w:color w:val="000000" w:themeColor="text1"/>
          <w:sz w:val="24"/>
          <w:szCs w:val="24"/>
          <w:lang w:val="en-GB"/>
        </w:rPr>
        <w:t xml:space="preserve"> (eds.) </w:t>
      </w:r>
      <w:hyperlink r:id="rId15" w:tgtFrame="_blank" w:history="1">
        <w:r w:rsidRPr="00481E62">
          <w:rPr>
            <w:rFonts w:ascii="Times New Roman" w:hAnsi="Times New Roman" w:cs="Times New Roman"/>
            <w:color w:val="000000" w:themeColor="text1"/>
            <w:sz w:val="24"/>
            <w:szCs w:val="24"/>
            <w:lang w:val="en-GB"/>
          </w:rPr>
          <w:t xml:space="preserve">IV. International Conference </w:t>
        </w:r>
        <w:proofErr w:type="gramStart"/>
        <w:r w:rsidRPr="00481E62">
          <w:rPr>
            <w:rFonts w:ascii="Times New Roman" w:hAnsi="Times New Roman" w:cs="Times New Roman"/>
            <w:color w:val="000000" w:themeColor="text1"/>
            <w:sz w:val="24"/>
            <w:szCs w:val="24"/>
            <w:lang w:val="en-GB"/>
          </w:rPr>
          <w:t>From</w:t>
        </w:r>
        <w:proofErr w:type="gramEnd"/>
        <w:r w:rsidRPr="00481E62">
          <w:rPr>
            <w:rFonts w:ascii="Times New Roman" w:hAnsi="Times New Roman" w:cs="Times New Roman"/>
            <w:color w:val="000000" w:themeColor="text1"/>
            <w:sz w:val="24"/>
            <w:szCs w:val="24"/>
            <w:lang w:val="en-GB"/>
          </w:rPr>
          <w:t xml:space="preserve"> Theory To Practice In Language For Specific Purposes. Conference Proceedings.</w:t>
        </w:r>
      </w:hyperlink>
      <w:r w:rsidRPr="00481E62">
        <w:rPr>
          <w:rFonts w:ascii="Times New Roman" w:hAnsi="Times New Roman" w:cs="Times New Roman"/>
          <w:sz w:val="24"/>
          <w:szCs w:val="24"/>
          <w:lang w:val="en-GB"/>
        </w:rPr>
        <w:t xml:space="preserve"> Zagreb, </w:t>
      </w:r>
      <w:proofErr w:type="spellStart"/>
      <w:r w:rsidRPr="00481E62">
        <w:rPr>
          <w:rFonts w:ascii="Times New Roman" w:hAnsi="Times New Roman" w:cs="Times New Roman"/>
          <w:sz w:val="24"/>
          <w:szCs w:val="24"/>
          <w:lang w:val="en-GB"/>
        </w:rPr>
        <w:t>Horvátország</w:t>
      </w:r>
      <w:proofErr w:type="spellEnd"/>
      <w:r w:rsidRPr="00481E62">
        <w:rPr>
          <w:rFonts w:ascii="Times New Roman" w:hAnsi="Times New Roman" w:cs="Times New Roman"/>
          <w:sz w:val="24"/>
          <w:szCs w:val="24"/>
          <w:lang w:val="en-GB"/>
        </w:rPr>
        <w:t>: Association of LSP Teachers at Higher Education Institutions 2019; pp. 60-70</w:t>
      </w:r>
    </w:p>
    <w:p w14:paraId="72ECB304" w14:textId="0C661D48" w:rsidR="008947A4" w:rsidRPr="00481E62" w:rsidRDefault="00B67CF2" w:rsidP="004F5B5D">
      <w:pPr>
        <w:spacing w:after="60" w:line="240" w:lineRule="auto"/>
        <w:jc w:val="both"/>
        <w:rPr>
          <w:rFonts w:ascii="Times New Roman" w:hAnsi="Times New Roman" w:cs="Times New Roman"/>
          <w:b/>
          <w:bCs/>
          <w:color w:val="000000" w:themeColor="text1"/>
          <w:sz w:val="24"/>
          <w:szCs w:val="24"/>
          <w:lang w:val="en-GB"/>
        </w:rPr>
      </w:pPr>
      <w:r w:rsidRPr="00481E62">
        <w:rPr>
          <w:rFonts w:ascii="Times New Roman" w:hAnsi="Times New Roman" w:cs="Times New Roman"/>
          <w:b/>
          <w:color w:val="000000" w:themeColor="text1"/>
          <w:sz w:val="24"/>
          <w:szCs w:val="24"/>
          <w:lang w:val="en-GB"/>
        </w:rPr>
        <w:t>2.</w:t>
      </w:r>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b/>
          <w:color w:val="000000" w:themeColor="text1"/>
          <w:sz w:val="24"/>
          <w:szCs w:val="24"/>
          <w:u w:val="single"/>
          <w:lang w:val="en-GB"/>
        </w:rPr>
        <w:t>Horváth</w:t>
      </w:r>
      <w:proofErr w:type="spellEnd"/>
      <w:r w:rsidRPr="00481E62">
        <w:rPr>
          <w:rFonts w:ascii="Times New Roman" w:hAnsi="Times New Roman" w:cs="Times New Roman"/>
          <w:b/>
          <w:color w:val="000000" w:themeColor="text1"/>
          <w:sz w:val="24"/>
          <w:szCs w:val="24"/>
          <w:u w:val="single"/>
          <w:lang w:val="en-GB"/>
        </w:rPr>
        <w:t xml:space="preserve"> L</w:t>
      </w:r>
      <w:r w:rsidRPr="00481E62">
        <w:rPr>
          <w:rFonts w:ascii="Times New Roman" w:hAnsi="Times New Roman" w:cs="Times New Roman"/>
          <w:color w:val="000000" w:themeColor="text1"/>
          <w:sz w:val="24"/>
          <w:szCs w:val="24"/>
          <w:lang w:val="en-GB"/>
        </w:rPr>
        <w:t xml:space="preserve">, Boncz I, </w:t>
      </w:r>
      <w:proofErr w:type="spellStart"/>
      <w:r w:rsidRPr="00481E62">
        <w:rPr>
          <w:rFonts w:ascii="Times New Roman" w:hAnsi="Times New Roman" w:cs="Times New Roman"/>
          <w:color w:val="000000" w:themeColor="text1"/>
          <w:sz w:val="24"/>
          <w:szCs w:val="24"/>
          <w:lang w:val="en-GB"/>
        </w:rPr>
        <w:t>Kívés</w:t>
      </w:r>
      <w:proofErr w:type="spellEnd"/>
      <w:r w:rsidRPr="00481E62">
        <w:rPr>
          <w:rFonts w:ascii="Times New Roman" w:hAnsi="Times New Roman" w:cs="Times New Roman"/>
          <w:color w:val="000000" w:themeColor="text1"/>
          <w:sz w:val="24"/>
          <w:szCs w:val="24"/>
          <w:lang w:val="en-GB"/>
        </w:rPr>
        <w:t xml:space="preserve"> Zs, </w:t>
      </w:r>
      <w:proofErr w:type="spellStart"/>
      <w:r w:rsidRPr="00481E62">
        <w:rPr>
          <w:rFonts w:ascii="Times New Roman" w:hAnsi="Times New Roman" w:cs="Times New Roman"/>
          <w:bCs/>
          <w:color w:val="000000" w:themeColor="text1"/>
          <w:sz w:val="24"/>
          <w:szCs w:val="24"/>
          <w:lang w:val="en-GB"/>
        </w:rPr>
        <w:t>Németh</w:t>
      </w:r>
      <w:proofErr w:type="spellEnd"/>
      <w:r w:rsidRPr="00481E62">
        <w:rPr>
          <w:rFonts w:ascii="Times New Roman" w:hAnsi="Times New Roman" w:cs="Times New Roman"/>
          <w:bCs/>
          <w:color w:val="000000" w:themeColor="text1"/>
          <w:sz w:val="24"/>
          <w:szCs w:val="24"/>
          <w:lang w:val="en-GB"/>
        </w:rPr>
        <w:t xml:space="preserve"> N,</w:t>
      </w:r>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Biró</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Fendrik</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Koltai</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Késmárky</w:t>
      </w:r>
      <w:proofErr w:type="spellEnd"/>
      <w:r w:rsidRPr="00481E62">
        <w:rPr>
          <w:rFonts w:ascii="Times New Roman" w:hAnsi="Times New Roman" w:cs="Times New Roman"/>
          <w:color w:val="000000" w:themeColor="text1"/>
          <w:sz w:val="24"/>
          <w:szCs w:val="24"/>
          <w:lang w:val="en-GB"/>
        </w:rPr>
        <w:t xml:space="preserve">, G, </w:t>
      </w:r>
      <w:proofErr w:type="spellStart"/>
      <w:r w:rsidRPr="00481E62">
        <w:rPr>
          <w:rFonts w:ascii="Times New Roman" w:hAnsi="Times New Roman" w:cs="Times New Roman"/>
          <w:color w:val="000000" w:themeColor="text1"/>
          <w:sz w:val="24"/>
          <w:szCs w:val="24"/>
          <w:lang w:val="en-GB"/>
        </w:rPr>
        <w:t>Endrei</w:t>
      </w:r>
      <w:proofErr w:type="spellEnd"/>
      <w:r w:rsidRPr="00481E62">
        <w:rPr>
          <w:rFonts w:ascii="Times New Roman" w:hAnsi="Times New Roman" w:cs="Times New Roman"/>
          <w:color w:val="000000" w:themeColor="text1"/>
          <w:sz w:val="24"/>
          <w:szCs w:val="24"/>
          <w:lang w:val="en-GB"/>
        </w:rPr>
        <w:t xml:space="preserve"> D. A </w:t>
      </w:r>
      <w:proofErr w:type="spellStart"/>
      <w:r w:rsidRPr="00481E62">
        <w:rPr>
          <w:rFonts w:ascii="Times New Roman" w:hAnsi="Times New Roman" w:cs="Times New Roman"/>
          <w:color w:val="000000" w:themeColor="text1"/>
          <w:sz w:val="24"/>
          <w:szCs w:val="24"/>
          <w:lang w:val="en-GB"/>
        </w:rPr>
        <w:t>perifériás</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verőérbetegek</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életminőségét</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vizsgáló</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angol</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nyelvű</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kérdőív</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magyar</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adaptálása</w:t>
      </w:r>
      <w:proofErr w:type="spellEnd"/>
      <w:r w:rsidRPr="00481E62">
        <w:rPr>
          <w:rFonts w:ascii="Times New Roman" w:hAnsi="Times New Roman" w:cs="Times New Roman"/>
          <w:color w:val="000000" w:themeColor="text1"/>
          <w:sz w:val="24"/>
          <w:szCs w:val="24"/>
          <w:lang w:val="en-GB"/>
        </w:rPr>
        <w:t xml:space="preserve">. Orv </w:t>
      </w:r>
      <w:proofErr w:type="spellStart"/>
      <w:r w:rsidRPr="00481E62">
        <w:rPr>
          <w:rFonts w:ascii="Times New Roman" w:hAnsi="Times New Roman" w:cs="Times New Roman"/>
          <w:color w:val="000000" w:themeColor="text1"/>
          <w:sz w:val="24"/>
          <w:szCs w:val="24"/>
          <w:lang w:val="en-GB"/>
        </w:rPr>
        <w:t>Hetil</w:t>
      </w:r>
      <w:proofErr w:type="spellEnd"/>
      <w:r w:rsidRPr="00481E62">
        <w:rPr>
          <w:rFonts w:ascii="Times New Roman" w:hAnsi="Times New Roman" w:cs="Times New Roman"/>
          <w:color w:val="000000" w:themeColor="text1"/>
          <w:sz w:val="24"/>
          <w:szCs w:val="24"/>
          <w:lang w:val="en-GB"/>
        </w:rPr>
        <w:t>. 2020; 161(51): 2153–2161. (</w:t>
      </w:r>
      <w:proofErr w:type="spellStart"/>
      <w:r w:rsidRPr="00481E62">
        <w:rPr>
          <w:rFonts w:ascii="Times New Roman" w:hAnsi="Times New Roman" w:cs="Times New Roman"/>
          <w:b/>
          <w:bCs/>
          <w:color w:val="000000" w:themeColor="text1"/>
          <w:sz w:val="24"/>
          <w:szCs w:val="24"/>
          <w:lang w:val="en-GB"/>
        </w:rPr>
        <w:t>Impakt</w:t>
      </w:r>
      <w:proofErr w:type="spellEnd"/>
      <w:r w:rsidRPr="00481E62">
        <w:rPr>
          <w:rFonts w:ascii="Times New Roman" w:hAnsi="Times New Roman" w:cs="Times New Roman"/>
          <w:b/>
          <w:bCs/>
          <w:color w:val="000000" w:themeColor="text1"/>
          <w:sz w:val="24"/>
          <w:szCs w:val="24"/>
          <w:lang w:val="en-GB"/>
        </w:rPr>
        <w:t xml:space="preserve"> </w:t>
      </w:r>
      <w:proofErr w:type="spellStart"/>
      <w:r w:rsidRPr="00481E62">
        <w:rPr>
          <w:rFonts w:ascii="Times New Roman" w:hAnsi="Times New Roman" w:cs="Times New Roman"/>
          <w:b/>
          <w:bCs/>
          <w:color w:val="000000" w:themeColor="text1"/>
          <w:sz w:val="24"/>
          <w:szCs w:val="24"/>
          <w:lang w:val="en-GB"/>
        </w:rPr>
        <w:t>Faktor</w:t>
      </w:r>
      <w:proofErr w:type="spellEnd"/>
      <w:r w:rsidRPr="00481E62">
        <w:rPr>
          <w:rFonts w:ascii="Times New Roman" w:hAnsi="Times New Roman" w:cs="Times New Roman"/>
          <w:b/>
          <w:bCs/>
          <w:color w:val="000000" w:themeColor="text1"/>
          <w:sz w:val="24"/>
          <w:szCs w:val="24"/>
          <w:lang w:val="en-GB"/>
        </w:rPr>
        <w:t>: 0,540)</w:t>
      </w:r>
    </w:p>
    <w:p w14:paraId="7D9C8933" w14:textId="6F71BF80" w:rsidR="008947A4" w:rsidRPr="00481E62" w:rsidRDefault="00B67CF2" w:rsidP="004F5B5D">
      <w:pPr>
        <w:spacing w:after="60" w:line="240" w:lineRule="auto"/>
        <w:jc w:val="both"/>
        <w:rPr>
          <w:rFonts w:ascii="Times New Roman" w:hAnsi="Times New Roman" w:cs="Times New Roman"/>
          <w:b/>
          <w:bCs/>
          <w:sz w:val="24"/>
          <w:szCs w:val="24"/>
          <w:lang w:val="en-GB"/>
        </w:rPr>
      </w:pPr>
      <w:r w:rsidRPr="00481E62">
        <w:rPr>
          <w:rFonts w:ascii="Times New Roman" w:hAnsi="Times New Roman" w:cs="Times New Roman"/>
          <w:b/>
          <w:bCs/>
          <w:sz w:val="24"/>
          <w:szCs w:val="24"/>
          <w:lang w:val="en-GB"/>
        </w:rPr>
        <w:t>3.</w:t>
      </w:r>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b/>
          <w:sz w:val="24"/>
          <w:szCs w:val="24"/>
          <w:u w:val="single"/>
          <w:lang w:val="en-GB"/>
        </w:rPr>
        <w:t>Horváth</w:t>
      </w:r>
      <w:proofErr w:type="spellEnd"/>
      <w:r w:rsidRPr="00481E62">
        <w:rPr>
          <w:rFonts w:ascii="Times New Roman" w:hAnsi="Times New Roman" w:cs="Times New Roman"/>
          <w:b/>
          <w:sz w:val="24"/>
          <w:szCs w:val="24"/>
          <w:u w:val="single"/>
          <w:lang w:val="en-GB"/>
        </w:rPr>
        <w:t xml:space="preserve"> L</w:t>
      </w:r>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bCs/>
          <w:sz w:val="24"/>
          <w:szCs w:val="24"/>
          <w:lang w:val="en-GB"/>
        </w:rPr>
        <w:t>Németh</w:t>
      </w:r>
      <w:proofErr w:type="spellEnd"/>
      <w:r w:rsidRPr="00481E62">
        <w:rPr>
          <w:rFonts w:ascii="Times New Roman" w:hAnsi="Times New Roman" w:cs="Times New Roman"/>
          <w:bCs/>
          <w:sz w:val="24"/>
          <w:szCs w:val="24"/>
          <w:lang w:val="en-GB"/>
        </w:rPr>
        <w:t xml:space="preserve"> N</w:t>
      </w:r>
      <w:r w:rsidRPr="00481E62">
        <w:rPr>
          <w:rFonts w:ascii="Times New Roman" w:hAnsi="Times New Roman" w:cs="Times New Roman"/>
          <w:sz w:val="24"/>
          <w:szCs w:val="24"/>
          <w:lang w:val="en-GB"/>
        </w:rPr>
        <w:t xml:space="preserve">, </w:t>
      </w:r>
      <w:proofErr w:type="spellStart"/>
      <w:r w:rsidRPr="00481E62">
        <w:rPr>
          <w:rFonts w:ascii="Times New Roman" w:hAnsi="Times New Roman" w:cs="Times New Roman"/>
          <w:sz w:val="24"/>
          <w:szCs w:val="24"/>
          <w:lang w:val="en-GB"/>
        </w:rPr>
        <w:t>Fehér</w:t>
      </w:r>
      <w:proofErr w:type="spellEnd"/>
      <w:r w:rsidRPr="00481E62">
        <w:rPr>
          <w:rFonts w:ascii="Times New Roman" w:hAnsi="Times New Roman" w:cs="Times New Roman"/>
          <w:sz w:val="24"/>
          <w:szCs w:val="24"/>
          <w:lang w:val="en-GB"/>
        </w:rPr>
        <w:t xml:space="preserve"> G, </w:t>
      </w:r>
      <w:proofErr w:type="spellStart"/>
      <w:r w:rsidRPr="00481E62">
        <w:rPr>
          <w:rFonts w:ascii="Times New Roman" w:hAnsi="Times New Roman" w:cs="Times New Roman"/>
          <w:sz w:val="24"/>
          <w:szCs w:val="24"/>
          <w:lang w:val="en-GB"/>
        </w:rPr>
        <w:t>Kívés</w:t>
      </w:r>
      <w:proofErr w:type="spellEnd"/>
      <w:r w:rsidRPr="00481E62">
        <w:rPr>
          <w:rFonts w:ascii="Times New Roman" w:hAnsi="Times New Roman" w:cs="Times New Roman"/>
          <w:sz w:val="24"/>
          <w:szCs w:val="24"/>
          <w:lang w:val="en-GB"/>
        </w:rPr>
        <w:t xml:space="preserve"> Zs, </w:t>
      </w:r>
      <w:proofErr w:type="spellStart"/>
      <w:r w:rsidRPr="00481E62">
        <w:rPr>
          <w:rFonts w:ascii="Times New Roman" w:hAnsi="Times New Roman" w:cs="Times New Roman"/>
          <w:sz w:val="24"/>
          <w:szCs w:val="24"/>
          <w:lang w:val="en-GB"/>
        </w:rPr>
        <w:t>Endrei</w:t>
      </w:r>
      <w:proofErr w:type="spellEnd"/>
      <w:r w:rsidRPr="00481E62">
        <w:rPr>
          <w:rFonts w:ascii="Times New Roman" w:hAnsi="Times New Roman" w:cs="Times New Roman"/>
          <w:sz w:val="24"/>
          <w:szCs w:val="24"/>
          <w:lang w:val="en-GB"/>
        </w:rPr>
        <w:t xml:space="preserve"> D, Boncz I. Epidemiology of Peripheral Artery Disease: Narrative Review. Life. 2022; 12(7): 1041. https://doi.org/10.3390/ life12071041 </w:t>
      </w:r>
      <w:r w:rsidRPr="00481E62">
        <w:rPr>
          <w:rFonts w:ascii="Times New Roman" w:hAnsi="Times New Roman" w:cs="Times New Roman"/>
          <w:b/>
          <w:bCs/>
          <w:sz w:val="24"/>
          <w:szCs w:val="24"/>
          <w:lang w:val="en-GB"/>
        </w:rPr>
        <w:t>(</w:t>
      </w:r>
      <w:proofErr w:type="spellStart"/>
      <w:r w:rsidRPr="00481E62">
        <w:rPr>
          <w:rFonts w:ascii="Times New Roman" w:hAnsi="Times New Roman" w:cs="Times New Roman"/>
          <w:b/>
          <w:bCs/>
          <w:sz w:val="24"/>
          <w:szCs w:val="24"/>
          <w:lang w:val="en-GB"/>
        </w:rPr>
        <w:t>Impakt</w:t>
      </w:r>
      <w:proofErr w:type="spellEnd"/>
      <w:r w:rsidRPr="00481E62">
        <w:rPr>
          <w:rFonts w:ascii="Times New Roman" w:hAnsi="Times New Roman" w:cs="Times New Roman"/>
          <w:b/>
          <w:bCs/>
          <w:sz w:val="24"/>
          <w:szCs w:val="24"/>
          <w:lang w:val="en-GB"/>
        </w:rPr>
        <w:t xml:space="preserve"> </w:t>
      </w:r>
      <w:proofErr w:type="spellStart"/>
      <w:r w:rsidRPr="00481E62">
        <w:rPr>
          <w:rFonts w:ascii="Times New Roman" w:hAnsi="Times New Roman" w:cs="Times New Roman"/>
          <w:b/>
          <w:bCs/>
          <w:sz w:val="24"/>
          <w:szCs w:val="24"/>
          <w:lang w:val="en-GB"/>
        </w:rPr>
        <w:t>Faktor</w:t>
      </w:r>
      <w:proofErr w:type="spellEnd"/>
      <w:r w:rsidRPr="00481E62">
        <w:rPr>
          <w:rFonts w:ascii="Times New Roman" w:hAnsi="Times New Roman" w:cs="Times New Roman"/>
          <w:b/>
          <w:bCs/>
          <w:sz w:val="24"/>
          <w:szCs w:val="24"/>
          <w:lang w:val="en-GB"/>
        </w:rPr>
        <w:t>: 3,251</w:t>
      </w:r>
      <w:r w:rsidRPr="00481E62">
        <w:rPr>
          <w:rFonts w:ascii="Times New Roman" w:hAnsi="Times New Roman" w:cs="Times New Roman"/>
          <w:b/>
          <w:bCs/>
          <w:color w:val="000000" w:themeColor="text1"/>
          <w:sz w:val="24"/>
          <w:szCs w:val="24"/>
          <w:lang w:val="en-GB"/>
        </w:rPr>
        <w:t>; Q2</w:t>
      </w:r>
      <w:r w:rsidRPr="00481E62">
        <w:rPr>
          <w:rFonts w:ascii="Times New Roman" w:hAnsi="Times New Roman" w:cs="Times New Roman"/>
          <w:b/>
          <w:bCs/>
          <w:sz w:val="24"/>
          <w:szCs w:val="24"/>
          <w:lang w:val="en-GB"/>
        </w:rPr>
        <w:t>)</w:t>
      </w:r>
    </w:p>
    <w:p w14:paraId="79486754" w14:textId="77777777" w:rsidR="008947A4" w:rsidRPr="00481E62" w:rsidRDefault="00B67CF2" w:rsidP="004F5B5D">
      <w:pPr>
        <w:spacing w:after="60" w:line="240" w:lineRule="auto"/>
        <w:jc w:val="both"/>
        <w:rPr>
          <w:rFonts w:ascii="Times New Roman" w:hAnsi="Times New Roman" w:cs="Times New Roman"/>
          <w:sz w:val="24"/>
          <w:szCs w:val="24"/>
          <w:lang w:val="en-GB"/>
        </w:rPr>
      </w:pPr>
      <w:r w:rsidRPr="00481E62">
        <w:rPr>
          <w:rFonts w:ascii="Times New Roman" w:hAnsi="Times New Roman" w:cs="Times New Roman"/>
          <w:b/>
          <w:color w:val="000000" w:themeColor="text1"/>
          <w:sz w:val="24"/>
          <w:szCs w:val="24"/>
          <w:lang w:val="en-GB"/>
        </w:rPr>
        <w:t xml:space="preserve">4. </w:t>
      </w:r>
      <w:proofErr w:type="spellStart"/>
      <w:r w:rsidRPr="004C48C7">
        <w:rPr>
          <w:rFonts w:ascii="Times New Roman" w:hAnsi="Times New Roman" w:cs="Times New Roman"/>
          <w:b/>
          <w:color w:val="000000" w:themeColor="text1"/>
          <w:sz w:val="24"/>
          <w:szCs w:val="24"/>
          <w:u w:val="single"/>
          <w:lang w:val="en-GB"/>
        </w:rPr>
        <w:t>Horváth</w:t>
      </w:r>
      <w:proofErr w:type="spellEnd"/>
      <w:r w:rsidRPr="004C48C7">
        <w:rPr>
          <w:rFonts w:ascii="Times New Roman" w:hAnsi="Times New Roman" w:cs="Times New Roman"/>
          <w:b/>
          <w:color w:val="000000" w:themeColor="text1"/>
          <w:sz w:val="24"/>
          <w:szCs w:val="24"/>
          <w:u w:val="single"/>
          <w:lang w:val="en-GB"/>
        </w:rPr>
        <w:t xml:space="preserve"> L</w:t>
      </w:r>
      <w:r w:rsidRPr="00481E62">
        <w:rPr>
          <w:rFonts w:ascii="Times New Roman" w:hAnsi="Times New Roman" w:cs="Times New Roman"/>
          <w:b/>
          <w:color w:val="000000" w:themeColor="text1"/>
          <w:sz w:val="24"/>
          <w:szCs w:val="24"/>
          <w:lang w:val="en-GB"/>
        </w:rPr>
        <w:t xml:space="preserve">, </w:t>
      </w:r>
      <w:r w:rsidRPr="00481E62">
        <w:rPr>
          <w:rFonts w:ascii="Times New Roman" w:hAnsi="Times New Roman" w:cs="Times New Roman"/>
          <w:color w:val="000000" w:themeColor="text1"/>
          <w:sz w:val="24"/>
          <w:szCs w:val="24"/>
          <w:lang w:val="en-GB"/>
        </w:rPr>
        <w:t>Boncz I,</w:t>
      </w:r>
      <w:r w:rsidRPr="00481E62">
        <w:rPr>
          <w:rFonts w:ascii="Times New Roman" w:hAnsi="Times New Roman" w:cs="Times New Roman"/>
          <w:b/>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Kívés</w:t>
      </w:r>
      <w:proofErr w:type="spellEnd"/>
      <w:r w:rsidRPr="00481E62">
        <w:rPr>
          <w:rFonts w:ascii="Times New Roman" w:hAnsi="Times New Roman" w:cs="Times New Roman"/>
          <w:color w:val="000000" w:themeColor="text1"/>
          <w:sz w:val="24"/>
          <w:szCs w:val="24"/>
          <w:lang w:val="en-GB"/>
        </w:rPr>
        <w:t xml:space="preserve"> Zs,</w:t>
      </w:r>
      <w:r w:rsidRPr="00481E62">
        <w:rPr>
          <w:rFonts w:ascii="Times New Roman" w:hAnsi="Times New Roman" w:cs="Times New Roman"/>
          <w:b/>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Fehér</w:t>
      </w:r>
      <w:proofErr w:type="spellEnd"/>
      <w:r w:rsidRPr="00481E62">
        <w:rPr>
          <w:rFonts w:ascii="Times New Roman" w:hAnsi="Times New Roman" w:cs="Times New Roman"/>
          <w:color w:val="000000" w:themeColor="text1"/>
          <w:sz w:val="24"/>
          <w:szCs w:val="24"/>
          <w:lang w:val="en-GB"/>
        </w:rPr>
        <w:t xml:space="preserve"> G,</w:t>
      </w:r>
      <w:r w:rsidRPr="00481E62">
        <w:rPr>
          <w:rFonts w:ascii="Times New Roman" w:hAnsi="Times New Roman" w:cs="Times New Roman"/>
          <w:b/>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Németh</w:t>
      </w:r>
      <w:proofErr w:type="spellEnd"/>
      <w:r w:rsidRPr="00481E62">
        <w:rPr>
          <w:rFonts w:ascii="Times New Roman" w:hAnsi="Times New Roman" w:cs="Times New Roman"/>
          <w:color w:val="000000" w:themeColor="text1"/>
          <w:sz w:val="24"/>
          <w:szCs w:val="24"/>
          <w:lang w:val="en-GB"/>
        </w:rPr>
        <w:t xml:space="preserve"> N, </w:t>
      </w:r>
      <w:proofErr w:type="spellStart"/>
      <w:r w:rsidRPr="00481E62">
        <w:rPr>
          <w:rFonts w:ascii="Times New Roman" w:hAnsi="Times New Roman" w:cs="Times New Roman"/>
          <w:color w:val="000000" w:themeColor="text1"/>
          <w:sz w:val="24"/>
          <w:szCs w:val="24"/>
          <w:lang w:val="en-GB"/>
        </w:rPr>
        <w:t>Kajos</w:t>
      </w:r>
      <w:proofErr w:type="spellEnd"/>
      <w:r w:rsidRPr="00481E62">
        <w:rPr>
          <w:rFonts w:ascii="Times New Roman" w:hAnsi="Times New Roman" w:cs="Times New Roman"/>
          <w:color w:val="000000" w:themeColor="text1"/>
          <w:sz w:val="24"/>
          <w:szCs w:val="24"/>
          <w:lang w:val="en-GB"/>
        </w:rPr>
        <w:t xml:space="preserve"> LF, </w:t>
      </w:r>
      <w:proofErr w:type="spellStart"/>
      <w:r w:rsidRPr="00481E62">
        <w:rPr>
          <w:rFonts w:ascii="Times New Roman" w:hAnsi="Times New Roman" w:cs="Times New Roman"/>
          <w:color w:val="000000" w:themeColor="text1"/>
          <w:sz w:val="24"/>
          <w:szCs w:val="24"/>
          <w:lang w:val="en-GB"/>
        </w:rPr>
        <w:t>Biró</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Fendrik</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Koltai</w:t>
      </w:r>
      <w:proofErr w:type="spellEnd"/>
      <w:r w:rsidRPr="00481E62">
        <w:rPr>
          <w:rFonts w:ascii="Times New Roman" w:hAnsi="Times New Roman" w:cs="Times New Roman"/>
          <w:color w:val="000000" w:themeColor="text1"/>
          <w:sz w:val="24"/>
          <w:szCs w:val="24"/>
          <w:lang w:val="en-GB"/>
        </w:rPr>
        <w:t xml:space="preserve"> K, </w:t>
      </w:r>
      <w:proofErr w:type="spellStart"/>
      <w:r w:rsidRPr="00481E62">
        <w:rPr>
          <w:rFonts w:ascii="Times New Roman" w:hAnsi="Times New Roman" w:cs="Times New Roman"/>
          <w:color w:val="000000" w:themeColor="text1"/>
          <w:sz w:val="24"/>
          <w:szCs w:val="24"/>
          <w:lang w:val="en-GB"/>
        </w:rPr>
        <w:t>Késmárky</w:t>
      </w:r>
      <w:proofErr w:type="spellEnd"/>
      <w:r w:rsidRPr="00481E62">
        <w:rPr>
          <w:rFonts w:ascii="Times New Roman" w:hAnsi="Times New Roman" w:cs="Times New Roman"/>
          <w:color w:val="000000" w:themeColor="text1"/>
          <w:sz w:val="24"/>
          <w:szCs w:val="24"/>
          <w:lang w:val="en-GB"/>
        </w:rPr>
        <w:t xml:space="preserve"> G, </w:t>
      </w:r>
      <w:proofErr w:type="spellStart"/>
      <w:r w:rsidRPr="00481E62">
        <w:rPr>
          <w:rFonts w:ascii="Times New Roman" w:hAnsi="Times New Roman" w:cs="Times New Roman"/>
          <w:color w:val="000000" w:themeColor="text1"/>
          <w:sz w:val="24"/>
          <w:szCs w:val="24"/>
          <w:lang w:val="en-GB"/>
        </w:rPr>
        <w:t>Endrei</w:t>
      </w:r>
      <w:proofErr w:type="spellEnd"/>
      <w:r w:rsidRPr="00481E62">
        <w:rPr>
          <w:rFonts w:ascii="Times New Roman" w:hAnsi="Times New Roman" w:cs="Times New Roman"/>
          <w:color w:val="000000" w:themeColor="text1"/>
          <w:sz w:val="24"/>
          <w:szCs w:val="24"/>
          <w:lang w:val="en-GB"/>
        </w:rPr>
        <w:t xml:space="preserve"> D. Disease-specific Quality of Life among Patients with Peripheral Artery Disease in Hungary. Int. J. Environ. </w:t>
      </w:r>
      <w:proofErr w:type="spellStart"/>
      <w:r w:rsidRPr="00481E62">
        <w:rPr>
          <w:rFonts w:ascii="Times New Roman" w:hAnsi="Times New Roman" w:cs="Times New Roman"/>
          <w:color w:val="000000" w:themeColor="text1"/>
          <w:sz w:val="24"/>
          <w:szCs w:val="24"/>
          <w:lang w:val="en-GB"/>
        </w:rPr>
        <w:t>Res.Public</w:t>
      </w:r>
      <w:proofErr w:type="spellEnd"/>
      <w:r w:rsidRPr="00481E62">
        <w:rPr>
          <w:rFonts w:ascii="Times New Roman" w:hAnsi="Times New Roman" w:cs="Times New Roman"/>
          <w:color w:val="000000" w:themeColor="text1"/>
          <w:sz w:val="24"/>
          <w:szCs w:val="24"/>
          <w:lang w:val="en-GB"/>
        </w:rPr>
        <w:t xml:space="preserve"> Health, 2023; 20(4) 3558. (</w:t>
      </w:r>
      <w:r w:rsidRPr="00481E62">
        <w:rPr>
          <w:rFonts w:ascii="Times New Roman" w:hAnsi="Times New Roman" w:cs="Times New Roman"/>
          <w:b/>
          <w:bCs/>
          <w:color w:val="000000" w:themeColor="text1"/>
          <w:sz w:val="24"/>
          <w:szCs w:val="24"/>
          <w:lang w:val="en-GB"/>
        </w:rPr>
        <w:t>Q2</w:t>
      </w:r>
      <w:r w:rsidRPr="00481E62">
        <w:rPr>
          <w:rFonts w:ascii="Times New Roman" w:hAnsi="Times New Roman" w:cs="Times New Roman"/>
          <w:color w:val="000000" w:themeColor="text1"/>
          <w:sz w:val="24"/>
          <w:szCs w:val="24"/>
          <w:lang w:val="en-GB"/>
        </w:rPr>
        <w:t>)</w:t>
      </w:r>
    </w:p>
    <w:p w14:paraId="66B40EC6" w14:textId="77777777" w:rsidR="008947A4" w:rsidRPr="00481E62" w:rsidRDefault="008947A4" w:rsidP="004F5B5D">
      <w:pPr>
        <w:spacing w:after="60" w:line="240" w:lineRule="auto"/>
        <w:jc w:val="both"/>
        <w:rPr>
          <w:rFonts w:ascii="Times New Roman" w:hAnsi="Times New Roman" w:cs="Times New Roman"/>
          <w:b/>
          <w:bCs/>
          <w:sz w:val="24"/>
          <w:szCs w:val="24"/>
        </w:rPr>
      </w:pPr>
    </w:p>
    <w:p w14:paraId="46794324" w14:textId="05E256C9" w:rsidR="008947A4" w:rsidRPr="00481E62" w:rsidRDefault="00B67CF2" w:rsidP="004F5B5D">
      <w:pPr>
        <w:spacing w:after="60" w:line="240" w:lineRule="auto"/>
        <w:jc w:val="both"/>
        <w:rPr>
          <w:rFonts w:ascii="Times New Roman" w:hAnsi="Times New Roman" w:cs="Times New Roman"/>
          <w:b/>
          <w:bCs/>
          <w:sz w:val="24"/>
          <w:szCs w:val="24"/>
          <w:lang w:val="en-GB"/>
        </w:rPr>
      </w:pPr>
      <w:r w:rsidRPr="00481E62">
        <w:rPr>
          <w:rFonts w:ascii="Times New Roman" w:hAnsi="Times New Roman" w:cs="Times New Roman"/>
          <w:b/>
          <w:bCs/>
          <w:sz w:val="24"/>
          <w:szCs w:val="24"/>
        </w:rPr>
        <w:t xml:space="preserve">A közlemények összesített </w:t>
      </w:r>
      <w:proofErr w:type="spellStart"/>
      <w:r w:rsidRPr="00481E62">
        <w:rPr>
          <w:rFonts w:ascii="Times New Roman" w:hAnsi="Times New Roman" w:cs="Times New Roman"/>
          <w:b/>
          <w:bCs/>
          <w:sz w:val="24"/>
          <w:szCs w:val="24"/>
        </w:rPr>
        <w:t>impakt</w:t>
      </w:r>
      <w:proofErr w:type="spellEnd"/>
      <w:r w:rsidRPr="00481E62">
        <w:rPr>
          <w:rFonts w:ascii="Times New Roman" w:hAnsi="Times New Roman" w:cs="Times New Roman"/>
          <w:b/>
          <w:bCs/>
          <w:sz w:val="24"/>
          <w:szCs w:val="24"/>
        </w:rPr>
        <w:t xml:space="preserve"> </w:t>
      </w:r>
      <w:proofErr w:type="spellStart"/>
      <w:r w:rsidRPr="00481E62">
        <w:rPr>
          <w:rFonts w:ascii="Times New Roman" w:hAnsi="Times New Roman" w:cs="Times New Roman"/>
          <w:b/>
          <w:bCs/>
          <w:sz w:val="24"/>
          <w:szCs w:val="24"/>
        </w:rPr>
        <w:t>faktora</w:t>
      </w:r>
      <w:proofErr w:type="spellEnd"/>
      <w:r w:rsidRPr="00481E62">
        <w:rPr>
          <w:rFonts w:ascii="Times New Roman" w:hAnsi="Times New Roman" w:cs="Times New Roman"/>
          <w:b/>
          <w:bCs/>
          <w:sz w:val="24"/>
          <w:szCs w:val="24"/>
          <w:lang w:val="en-GB"/>
        </w:rPr>
        <w:t xml:space="preserve">: 18,761 </w:t>
      </w:r>
    </w:p>
    <w:p w14:paraId="559126DC" w14:textId="0BC8A92F" w:rsidR="008947A4" w:rsidRPr="00481E62" w:rsidRDefault="00B67CF2" w:rsidP="004F5B5D">
      <w:pPr>
        <w:spacing w:after="60" w:line="240" w:lineRule="auto"/>
        <w:jc w:val="both"/>
        <w:rPr>
          <w:rFonts w:ascii="Times New Roman" w:hAnsi="Times New Roman" w:cs="Times New Roman"/>
          <w:b/>
          <w:bCs/>
          <w:sz w:val="24"/>
          <w:szCs w:val="24"/>
        </w:rPr>
      </w:pPr>
      <w:r w:rsidRPr="00481E62">
        <w:rPr>
          <w:rFonts w:ascii="Times New Roman" w:hAnsi="Times New Roman" w:cs="Times New Roman"/>
          <w:b/>
          <w:bCs/>
          <w:sz w:val="24"/>
          <w:szCs w:val="24"/>
        </w:rPr>
        <w:t xml:space="preserve">Az értekezéshez felhasznált közlemények </w:t>
      </w:r>
      <w:proofErr w:type="spellStart"/>
      <w:r w:rsidRPr="00481E62">
        <w:rPr>
          <w:rFonts w:ascii="Times New Roman" w:hAnsi="Times New Roman" w:cs="Times New Roman"/>
          <w:b/>
          <w:bCs/>
          <w:sz w:val="24"/>
          <w:szCs w:val="24"/>
        </w:rPr>
        <w:t>impakt</w:t>
      </w:r>
      <w:proofErr w:type="spellEnd"/>
      <w:r w:rsidRPr="00481E62">
        <w:rPr>
          <w:rFonts w:ascii="Times New Roman" w:hAnsi="Times New Roman" w:cs="Times New Roman"/>
          <w:b/>
          <w:bCs/>
          <w:sz w:val="24"/>
          <w:szCs w:val="24"/>
        </w:rPr>
        <w:t xml:space="preserve"> </w:t>
      </w:r>
      <w:proofErr w:type="spellStart"/>
      <w:r w:rsidRPr="00481E62">
        <w:rPr>
          <w:rFonts w:ascii="Times New Roman" w:hAnsi="Times New Roman" w:cs="Times New Roman"/>
          <w:b/>
          <w:bCs/>
          <w:sz w:val="24"/>
          <w:szCs w:val="24"/>
        </w:rPr>
        <w:t>faktora</w:t>
      </w:r>
      <w:proofErr w:type="spellEnd"/>
      <w:r w:rsidRPr="00481E62">
        <w:rPr>
          <w:rFonts w:ascii="Times New Roman" w:hAnsi="Times New Roman" w:cs="Times New Roman"/>
          <w:b/>
          <w:bCs/>
          <w:sz w:val="24"/>
          <w:szCs w:val="24"/>
        </w:rPr>
        <w:t>: 3,791</w:t>
      </w:r>
    </w:p>
    <w:p w14:paraId="3C8CA814" w14:textId="77777777" w:rsidR="008947A4" w:rsidRPr="00481E62" w:rsidRDefault="008947A4" w:rsidP="004F5B5D">
      <w:pPr>
        <w:spacing w:after="60" w:line="240" w:lineRule="auto"/>
        <w:jc w:val="both"/>
        <w:rPr>
          <w:rFonts w:ascii="Times New Roman" w:hAnsi="Times New Roman" w:cs="Times New Roman"/>
          <w:b/>
          <w:bCs/>
          <w:sz w:val="24"/>
          <w:szCs w:val="24"/>
        </w:rPr>
      </w:pPr>
    </w:p>
    <w:p w14:paraId="7B18DF27" w14:textId="2B71D1F3" w:rsidR="008947A4" w:rsidRPr="00481E62" w:rsidRDefault="00B67CF2" w:rsidP="004F5B5D">
      <w:pPr>
        <w:spacing w:after="60" w:line="240" w:lineRule="auto"/>
        <w:jc w:val="both"/>
        <w:rPr>
          <w:rFonts w:ascii="Times New Roman" w:hAnsi="Times New Roman" w:cs="Times New Roman"/>
          <w:b/>
          <w:bCs/>
          <w:caps/>
          <w:sz w:val="24"/>
          <w:szCs w:val="24"/>
        </w:rPr>
      </w:pPr>
      <w:r w:rsidRPr="00481E62">
        <w:rPr>
          <w:rFonts w:ascii="Times New Roman" w:hAnsi="Times New Roman" w:cs="Times New Roman"/>
          <w:b/>
          <w:bCs/>
          <w:caps/>
          <w:sz w:val="24"/>
          <w:szCs w:val="24"/>
        </w:rPr>
        <w:t>Az értekezés témájához kapcsolódó nemzetközi konferencia</w:t>
      </w:r>
      <w:r w:rsidR="00752352">
        <w:rPr>
          <w:rFonts w:ascii="Times New Roman" w:hAnsi="Times New Roman" w:cs="Times New Roman"/>
          <w:b/>
          <w:bCs/>
          <w:caps/>
          <w:sz w:val="24"/>
          <w:szCs w:val="24"/>
        </w:rPr>
        <w:t xml:space="preserve"> </w:t>
      </w:r>
      <w:r w:rsidRPr="00481E62">
        <w:rPr>
          <w:rFonts w:ascii="Times New Roman" w:hAnsi="Times New Roman" w:cs="Times New Roman"/>
          <w:b/>
          <w:bCs/>
          <w:caps/>
          <w:sz w:val="24"/>
          <w:szCs w:val="24"/>
        </w:rPr>
        <w:t>szereplések absztrakt publikációval:</w:t>
      </w:r>
    </w:p>
    <w:p w14:paraId="0435DDD9" w14:textId="77777777" w:rsidR="008947A4" w:rsidRPr="00481E62" w:rsidRDefault="008947A4" w:rsidP="004F5B5D">
      <w:pPr>
        <w:spacing w:after="60" w:line="240" w:lineRule="auto"/>
        <w:jc w:val="both"/>
        <w:rPr>
          <w:rFonts w:ascii="Times New Roman" w:hAnsi="Times New Roman" w:cs="Times New Roman"/>
          <w:b/>
          <w:bCs/>
          <w:caps/>
          <w:sz w:val="24"/>
          <w:szCs w:val="24"/>
        </w:rPr>
      </w:pPr>
    </w:p>
    <w:p w14:paraId="515CC6AF" w14:textId="77777777" w:rsidR="008947A4" w:rsidRPr="00481E62" w:rsidRDefault="00B67CF2" w:rsidP="004F5B5D">
      <w:pPr>
        <w:spacing w:after="60" w:line="240" w:lineRule="auto"/>
        <w:jc w:val="both"/>
        <w:rPr>
          <w:rFonts w:ascii="Times New Roman" w:hAnsi="Times New Roman" w:cs="Times New Roman"/>
          <w:color w:val="000000" w:themeColor="text1"/>
          <w:sz w:val="24"/>
          <w:szCs w:val="24"/>
          <w:lang w:val="en-GB"/>
        </w:rPr>
      </w:pPr>
      <w:r w:rsidRPr="00481E62">
        <w:rPr>
          <w:rFonts w:ascii="Times New Roman" w:hAnsi="Times New Roman" w:cs="Times New Roman"/>
          <w:b/>
          <w:bCs/>
          <w:sz w:val="24"/>
          <w:szCs w:val="24"/>
          <w:lang w:val="en-GB"/>
        </w:rPr>
        <w:t xml:space="preserve">1. </w:t>
      </w:r>
      <w:proofErr w:type="spellStart"/>
      <w:r w:rsidRPr="00481E62">
        <w:rPr>
          <w:rFonts w:ascii="Times New Roman" w:hAnsi="Times New Roman" w:cs="Times New Roman"/>
          <w:b/>
          <w:color w:val="000000" w:themeColor="text1"/>
          <w:sz w:val="24"/>
          <w:szCs w:val="24"/>
          <w:u w:val="single"/>
          <w:lang w:val="en-GB"/>
        </w:rPr>
        <w:t>Horváth</w:t>
      </w:r>
      <w:proofErr w:type="spellEnd"/>
      <w:r w:rsidRPr="00481E62">
        <w:rPr>
          <w:rFonts w:ascii="Times New Roman" w:hAnsi="Times New Roman" w:cs="Times New Roman"/>
          <w:b/>
          <w:color w:val="000000" w:themeColor="text1"/>
          <w:sz w:val="24"/>
          <w:szCs w:val="24"/>
          <w:u w:val="single"/>
          <w:lang w:val="en-GB"/>
        </w:rPr>
        <w:t xml:space="preserve"> L</w:t>
      </w:r>
      <w:r w:rsidRPr="00481E62">
        <w:rPr>
          <w:rFonts w:ascii="Times New Roman" w:hAnsi="Times New Roman" w:cs="Times New Roman"/>
          <w:color w:val="000000" w:themeColor="text1"/>
          <w:sz w:val="24"/>
          <w:szCs w:val="24"/>
          <w:lang w:val="en-GB"/>
        </w:rPr>
        <w:t xml:space="preserve">, Elmer D, </w:t>
      </w:r>
      <w:proofErr w:type="spellStart"/>
      <w:r w:rsidRPr="00481E62">
        <w:rPr>
          <w:rFonts w:ascii="Times New Roman" w:hAnsi="Times New Roman" w:cs="Times New Roman"/>
          <w:bCs/>
          <w:color w:val="000000" w:themeColor="text1"/>
          <w:sz w:val="24"/>
          <w:szCs w:val="24"/>
          <w:lang w:val="en-GB"/>
        </w:rPr>
        <w:t>Németh</w:t>
      </w:r>
      <w:proofErr w:type="spellEnd"/>
      <w:r w:rsidRPr="00481E62">
        <w:rPr>
          <w:rFonts w:ascii="Times New Roman" w:hAnsi="Times New Roman" w:cs="Times New Roman"/>
          <w:bCs/>
          <w:color w:val="000000" w:themeColor="text1"/>
          <w:sz w:val="24"/>
          <w:szCs w:val="24"/>
          <w:lang w:val="en-GB"/>
        </w:rPr>
        <w:t xml:space="preserve"> N,</w:t>
      </w:r>
      <w:r w:rsidRPr="00481E62">
        <w:rPr>
          <w:rFonts w:ascii="Times New Roman" w:hAnsi="Times New Roman" w:cs="Times New Roman"/>
          <w:color w:val="000000" w:themeColor="text1"/>
          <w:sz w:val="24"/>
          <w:szCs w:val="24"/>
          <w:lang w:val="en-GB"/>
        </w:rPr>
        <w:t xml:space="preserve"> Boncz I, </w:t>
      </w:r>
      <w:proofErr w:type="spellStart"/>
      <w:r w:rsidRPr="00481E62">
        <w:rPr>
          <w:rFonts w:ascii="Times New Roman" w:hAnsi="Times New Roman" w:cs="Times New Roman"/>
          <w:color w:val="000000" w:themeColor="text1"/>
          <w:sz w:val="24"/>
          <w:szCs w:val="24"/>
          <w:lang w:val="en-GB"/>
        </w:rPr>
        <w:t>Endrei</w:t>
      </w:r>
      <w:proofErr w:type="spellEnd"/>
      <w:r w:rsidRPr="00481E62">
        <w:rPr>
          <w:rFonts w:ascii="Times New Roman" w:hAnsi="Times New Roman" w:cs="Times New Roman"/>
          <w:color w:val="000000" w:themeColor="text1"/>
          <w:sz w:val="24"/>
          <w:szCs w:val="24"/>
          <w:lang w:val="en-GB"/>
        </w:rPr>
        <w:t xml:space="preserve"> D. Translation challenges during the linguistic validation of </w:t>
      </w:r>
      <w:proofErr w:type="spellStart"/>
      <w:r w:rsidRPr="00481E62">
        <w:rPr>
          <w:rFonts w:ascii="Times New Roman" w:hAnsi="Times New Roman" w:cs="Times New Roman"/>
          <w:color w:val="000000" w:themeColor="text1"/>
          <w:sz w:val="24"/>
          <w:szCs w:val="24"/>
          <w:lang w:val="en-GB"/>
        </w:rPr>
        <w:t>PADQoL</w:t>
      </w:r>
      <w:proofErr w:type="spellEnd"/>
      <w:r w:rsidRPr="00481E62">
        <w:rPr>
          <w:rFonts w:ascii="Times New Roman" w:hAnsi="Times New Roman" w:cs="Times New Roman"/>
          <w:color w:val="000000" w:themeColor="text1"/>
          <w:sz w:val="24"/>
          <w:szCs w:val="24"/>
          <w:lang w:val="en-GB"/>
        </w:rPr>
        <w:t xml:space="preserve"> (Peripheral Artery Disease Quality of Life) questionnaire into Hungarian. In: Darija, </w:t>
      </w:r>
      <w:proofErr w:type="spellStart"/>
      <w:r w:rsidRPr="00481E62">
        <w:rPr>
          <w:rFonts w:ascii="Times New Roman" w:hAnsi="Times New Roman" w:cs="Times New Roman"/>
          <w:color w:val="000000" w:themeColor="text1"/>
          <w:sz w:val="24"/>
          <w:szCs w:val="24"/>
          <w:lang w:val="en-GB"/>
        </w:rPr>
        <w:t>Omrcen</w:t>
      </w:r>
      <w:proofErr w:type="spellEnd"/>
      <w:r w:rsidRPr="00481E62">
        <w:rPr>
          <w:rFonts w:ascii="Times New Roman" w:hAnsi="Times New Roman" w:cs="Times New Roman"/>
          <w:color w:val="000000" w:themeColor="text1"/>
          <w:sz w:val="24"/>
          <w:szCs w:val="24"/>
          <w:lang w:val="en-GB"/>
        </w:rPr>
        <w:t xml:space="preserve">; Vesna, </w:t>
      </w:r>
      <w:proofErr w:type="spellStart"/>
      <w:r w:rsidRPr="00481E62">
        <w:rPr>
          <w:rFonts w:ascii="Times New Roman" w:hAnsi="Times New Roman" w:cs="Times New Roman"/>
          <w:color w:val="000000" w:themeColor="text1"/>
          <w:sz w:val="24"/>
          <w:szCs w:val="24"/>
          <w:lang w:val="en-GB"/>
        </w:rPr>
        <w:t>Cigan</w:t>
      </w:r>
      <w:proofErr w:type="spellEnd"/>
      <w:r w:rsidRPr="00481E62">
        <w:rPr>
          <w:rFonts w:ascii="Times New Roman" w:hAnsi="Times New Roman" w:cs="Times New Roman"/>
          <w:color w:val="000000" w:themeColor="text1"/>
          <w:sz w:val="24"/>
          <w:szCs w:val="24"/>
          <w:lang w:val="en-GB"/>
        </w:rPr>
        <w:t xml:space="preserve"> (Eds.) IV. International Conference </w:t>
      </w:r>
      <w:proofErr w:type="gramStart"/>
      <w:r w:rsidRPr="00481E62">
        <w:rPr>
          <w:rFonts w:ascii="Times New Roman" w:hAnsi="Times New Roman" w:cs="Times New Roman"/>
          <w:color w:val="000000" w:themeColor="text1"/>
          <w:sz w:val="24"/>
          <w:szCs w:val="24"/>
          <w:lang w:val="en-GB"/>
        </w:rPr>
        <w:t>From</w:t>
      </w:r>
      <w:proofErr w:type="gramEnd"/>
      <w:r w:rsidRPr="00481E62">
        <w:rPr>
          <w:rFonts w:ascii="Times New Roman" w:hAnsi="Times New Roman" w:cs="Times New Roman"/>
          <w:color w:val="000000" w:themeColor="text1"/>
          <w:sz w:val="24"/>
          <w:szCs w:val="24"/>
          <w:lang w:val="en-GB"/>
        </w:rPr>
        <w:t xml:space="preserve"> Theory to Practice in Language For Specific Purposes. Zagreb. 2019; 101 p. 32-33.</w:t>
      </w:r>
    </w:p>
    <w:p w14:paraId="6F3F1B7C" w14:textId="77777777" w:rsidR="008947A4" w:rsidRPr="00481E62" w:rsidRDefault="00B67CF2" w:rsidP="004F5B5D">
      <w:pPr>
        <w:spacing w:after="60" w:line="240" w:lineRule="auto"/>
        <w:jc w:val="both"/>
        <w:rPr>
          <w:rFonts w:ascii="Times New Roman" w:hAnsi="Times New Roman" w:cs="Times New Roman"/>
          <w:color w:val="000000" w:themeColor="text1"/>
          <w:sz w:val="24"/>
          <w:szCs w:val="24"/>
          <w:lang w:val="en-GB"/>
        </w:rPr>
      </w:pPr>
      <w:r w:rsidRPr="00481E62">
        <w:rPr>
          <w:rFonts w:ascii="Times New Roman" w:hAnsi="Times New Roman" w:cs="Times New Roman"/>
          <w:b/>
          <w:bCs/>
          <w:caps/>
          <w:color w:val="000000" w:themeColor="text1"/>
          <w:sz w:val="24"/>
          <w:szCs w:val="24"/>
          <w:lang w:val="en-GB"/>
        </w:rPr>
        <w:t xml:space="preserve">2. </w:t>
      </w:r>
      <w:proofErr w:type="spellStart"/>
      <w:r w:rsidRPr="00481E62">
        <w:rPr>
          <w:rFonts w:ascii="Times New Roman" w:hAnsi="Times New Roman" w:cs="Times New Roman"/>
          <w:b/>
          <w:color w:val="000000" w:themeColor="text1"/>
          <w:sz w:val="24"/>
          <w:szCs w:val="24"/>
          <w:u w:val="single"/>
          <w:lang w:val="en-GB"/>
        </w:rPr>
        <w:t>Horváth</w:t>
      </w:r>
      <w:proofErr w:type="spellEnd"/>
      <w:r w:rsidRPr="00481E62">
        <w:rPr>
          <w:rFonts w:ascii="Times New Roman" w:hAnsi="Times New Roman" w:cs="Times New Roman"/>
          <w:b/>
          <w:color w:val="000000" w:themeColor="text1"/>
          <w:sz w:val="24"/>
          <w:szCs w:val="24"/>
          <w:u w:val="single"/>
          <w:lang w:val="en-GB"/>
        </w:rPr>
        <w:t xml:space="preserve"> L</w:t>
      </w:r>
      <w:r w:rsidRPr="00481E62">
        <w:rPr>
          <w:rFonts w:ascii="Times New Roman" w:hAnsi="Times New Roman" w:cs="Times New Roman"/>
          <w:color w:val="000000" w:themeColor="text1"/>
          <w:sz w:val="24"/>
          <w:szCs w:val="24"/>
          <w:lang w:val="en-GB"/>
        </w:rPr>
        <w:t xml:space="preserve">, Boncz I, </w:t>
      </w:r>
      <w:proofErr w:type="spellStart"/>
      <w:r w:rsidRPr="00481E62">
        <w:rPr>
          <w:rFonts w:ascii="Times New Roman" w:hAnsi="Times New Roman" w:cs="Times New Roman"/>
          <w:bCs/>
          <w:color w:val="000000" w:themeColor="text1"/>
          <w:sz w:val="24"/>
          <w:szCs w:val="24"/>
          <w:lang w:val="en-GB"/>
        </w:rPr>
        <w:t>Németh</w:t>
      </w:r>
      <w:proofErr w:type="spellEnd"/>
      <w:r w:rsidRPr="00481E62">
        <w:rPr>
          <w:rFonts w:ascii="Times New Roman" w:hAnsi="Times New Roman" w:cs="Times New Roman"/>
          <w:bCs/>
          <w:color w:val="000000" w:themeColor="text1"/>
          <w:sz w:val="24"/>
          <w:szCs w:val="24"/>
          <w:lang w:val="en-GB"/>
        </w:rPr>
        <w:t xml:space="preserve"> N</w:t>
      </w:r>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Kívés</w:t>
      </w:r>
      <w:proofErr w:type="spellEnd"/>
      <w:r w:rsidRPr="00481E62">
        <w:rPr>
          <w:rFonts w:ascii="Times New Roman" w:hAnsi="Times New Roman" w:cs="Times New Roman"/>
          <w:color w:val="000000" w:themeColor="text1"/>
          <w:sz w:val="24"/>
          <w:szCs w:val="24"/>
          <w:lang w:val="en-GB"/>
        </w:rPr>
        <w:t xml:space="preserve"> Zs, </w:t>
      </w:r>
      <w:proofErr w:type="spellStart"/>
      <w:r w:rsidRPr="00481E62">
        <w:rPr>
          <w:rFonts w:ascii="Times New Roman" w:hAnsi="Times New Roman" w:cs="Times New Roman"/>
          <w:color w:val="000000" w:themeColor="text1"/>
          <w:sz w:val="24"/>
          <w:szCs w:val="24"/>
          <w:lang w:val="en-GB"/>
        </w:rPr>
        <w:t>Endrei</w:t>
      </w:r>
      <w:proofErr w:type="spellEnd"/>
      <w:r w:rsidRPr="00481E62">
        <w:rPr>
          <w:rFonts w:ascii="Times New Roman" w:hAnsi="Times New Roman" w:cs="Times New Roman"/>
          <w:color w:val="000000" w:themeColor="text1"/>
          <w:sz w:val="24"/>
          <w:szCs w:val="24"/>
          <w:lang w:val="en-GB"/>
        </w:rPr>
        <w:t xml:space="preserve"> D. Cross-cultural adaptation and validation of the peripheral artery disease quality of life (PADQOL) questionnaire into Hungarian: piloting results. Value Health, 2019; 22(3): S567-S567.</w:t>
      </w:r>
    </w:p>
    <w:p w14:paraId="4336700A" w14:textId="79CC71EE" w:rsidR="008947A4" w:rsidRPr="00481E62" w:rsidRDefault="00B67CF2" w:rsidP="004F5B5D">
      <w:pPr>
        <w:spacing w:after="60" w:line="240" w:lineRule="auto"/>
        <w:jc w:val="both"/>
        <w:rPr>
          <w:rFonts w:ascii="Times New Roman" w:hAnsi="Times New Roman" w:cs="Times New Roman"/>
          <w:sz w:val="24"/>
          <w:szCs w:val="24"/>
        </w:rPr>
      </w:pPr>
      <w:r w:rsidRPr="00481E62">
        <w:rPr>
          <w:rFonts w:ascii="Times New Roman" w:hAnsi="Times New Roman" w:cs="Times New Roman"/>
          <w:b/>
          <w:color w:val="000000" w:themeColor="text1"/>
          <w:sz w:val="24"/>
          <w:szCs w:val="24"/>
          <w:lang w:val="en-GB"/>
        </w:rPr>
        <w:t>3.</w:t>
      </w:r>
      <w:r w:rsidRPr="00481E62">
        <w:rPr>
          <w:rFonts w:ascii="Times New Roman" w:hAnsi="Times New Roman" w:cs="Times New Roman"/>
          <w:b/>
          <w:sz w:val="24"/>
          <w:szCs w:val="24"/>
          <w:lang w:val="en-GB"/>
        </w:rPr>
        <w:t xml:space="preserve"> </w:t>
      </w:r>
      <w:proofErr w:type="spellStart"/>
      <w:r w:rsidRPr="00481E62">
        <w:rPr>
          <w:rFonts w:ascii="Times New Roman" w:hAnsi="Times New Roman" w:cs="Times New Roman"/>
          <w:b/>
          <w:sz w:val="24"/>
          <w:szCs w:val="24"/>
          <w:u w:val="single"/>
          <w:lang w:val="en-GB"/>
        </w:rPr>
        <w:t>Horváth</w:t>
      </w:r>
      <w:proofErr w:type="spellEnd"/>
      <w:r w:rsidRPr="00481E62">
        <w:rPr>
          <w:rFonts w:ascii="Times New Roman" w:hAnsi="Times New Roman" w:cs="Times New Roman"/>
          <w:b/>
          <w:sz w:val="24"/>
          <w:szCs w:val="24"/>
          <w:u w:val="single"/>
          <w:lang w:val="en-GB"/>
        </w:rPr>
        <w:t xml:space="preserve"> L.</w:t>
      </w:r>
      <w:r w:rsidRPr="00481E62">
        <w:rPr>
          <w:rFonts w:ascii="Times New Roman" w:hAnsi="Times New Roman" w:cs="Times New Roman"/>
          <w:sz w:val="24"/>
          <w:szCs w:val="24"/>
          <w:lang w:val="en-GB"/>
        </w:rPr>
        <w:t xml:space="preserve"> Linguistic Validation and Cross-cultural Adaptation of </w:t>
      </w:r>
      <w:proofErr w:type="spellStart"/>
      <w:r w:rsidRPr="00481E62">
        <w:rPr>
          <w:rFonts w:ascii="Times New Roman" w:hAnsi="Times New Roman" w:cs="Times New Roman"/>
          <w:sz w:val="24"/>
          <w:szCs w:val="24"/>
          <w:lang w:val="en-GB"/>
        </w:rPr>
        <w:t>PADQoL</w:t>
      </w:r>
      <w:proofErr w:type="spellEnd"/>
      <w:r w:rsidRPr="00481E62">
        <w:rPr>
          <w:rFonts w:ascii="Times New Roman" w:hAnsi="Times New Roman" w:cs="Times New Roman"/>
          <w:sz w:val="24"/>
          <w:szCs w:val="24"/>
          <w:lang w:val="en-GB"/>
        </w:rPr>
        <w:t xml:space="preserve"> (Peripheral Artery Disease Quality of Life Questionnaire) into Hungarian. In: </w:t>
      </w:r>
      <w:hyperlink r:id="rId16" w:tgtFrame="_blank" w:history="1">
        <w:r w:rsidRPr="00481E62">
          <w:rPr>
            <w:rFonts w:ascii="Times New Roman" w:hAnsi="Times New Roman" w:cs="Times New Roman"/>
            <w:color w:val="000000" w:themeColor="text1"/>
            <w:sz w:val="24"/>
            <w:szCs w:val="24"/>
            <w:lang w:val="en-GB"/>
          </w:rPr>
          <w:t xml:space="preserve">XVIII. SZOKOE </w:t>
        </w:r>
        <w:proofErr w:type="spellStart"/>
        <w:r w:rsidRPr="00481E62">
          <w:rPr>
            <w:rFonts w:ascii="Times New Roman" w:hAnsi="Times New Roman" w:cs="Times New Roman"/>
            <w:color w:val="000000" w:themeColor="text1"/>
            <w:sz w:val="24"/>
            <w:szCs w:val="24"/>
            <w:lang w:val="en-GB"/>
          </w:rPr>
          <w:t>Nemzetközi</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Szaknyelvi</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Konferencia</w:t>
        </w:r>
        <w:proofErr w:type="spellEnd"/>
        <w:r w:rsidRPr="00481E62">
          <w:rPr>
            <w:rFonts w:ascii="Times New Roman" w:hAnsi="Times New Roman" w:cs="Times New Roman"/>
            <w:color w:val="000000" w:themeColor="text1"/>
            <w:sz w:val="24"/>
            <w:szCs w:val="24"/>
            <w:lang w:val="en-GB"/>
          </w:rPr>
          <w:t xml:space="preserve"> 2018-11-09 (</w:t>
        </w:r>
        <w:proofErr w:type="spellStart"/>
        <w:r w:rsidRPr="00481E62">
          <w:rPr>
            <w:rFonts w:ascii="Times New Roman" w:hAnsi="Times New Roman" w:cs="Times New Roman"/>
            <w:color w:val="000000" w:themeColor="text1"/>
            <w:sz w:val="24"/>
            <w:szCs w:val="24"/>
            <w:lang w:val="en-GB"/>
          </w:rPr>
          <w:t>Pécs</w:t>
        </w:r>
        <w:proofErr w:type="spellEnd"/>
        <w:proofErr w:type="gramStart"/>
        <w:r w:rsidRPr="00481E62">
          <w:rPr>
            <w:rFonts w:ascii="Times New Roman" w:hAnsi="Times New Roman" w:cs="Times New Roman"/>
            <w:color w:val="000000" w:themeColor="text1"/>
            <w:sz w:val="24"/>
            <w:szCs w:val="24"/>
            <w:lang w:val="en-GB"/>
          </w:rPr>
          <w:t>) :</w:t>
        </w:r>
        <w:proofErr w:type="gram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Interdiszciplináris</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megközelítések</w:t>
        </w:r>
        <w:proofErr w:type="spellEnd"/>
        <w:r w:rsidRPr="00481E62">
          <w:rPr>
            <w:rFonts w:ascii="Times New Roman" w:hAnsi="Times New Roman" w:cs="Times New Roman"/>
            <w:color w:val="000000" w:themeColor="text1"/>
            <w:sz w:val="24"/>
            <w:szCs w:val="24"/>
            <w:lang w:val="en-GB"/>
          </w:rPr>
          <w:t xml:space="preserve"> a </w:t>
        </w:r>
        <w:proofErr w:type="spellStart"/>
        <w:r w:rsidRPr="00481E62">
          <w:rPr>
            <w:rFonts w:ascii="Times New Roman" w:hAnsi="Times New Roman" w:cs="Times New Roman"/>
            <w:color w:val="000000" w:themeColor="text1"/>
            <w:sz w:val="24"/>
            <w:szCs w:val="24"/>
            <w:lang w:val="en-GB"/>
          </w:rPr>
          <w:t>szaknyelv</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oktatásban</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és</w:t>
        </w:r>
        <w:proofErr w:type="spellEnd"/>
        <w:r w:rsidRPr="00481E62">
          <w:rPr>
            <w:rFonts w:ascii="Times New Roman" w:hAnsi="Times New Roman" w:cs="Times New Roman"/>
            <w:color w:val="000000" w:themeColor="text1"/>
            <w:sz w:val="24"/>
            <w:szCs w:val="24"/>
            <w:lang w:val="en-GB"/>
          </w:rPr>
          <w:t xml:space="preserve"> </w:t>
        </w:r>
        <w:proofErr w:type="spellStart"/>
        <w:r w:rsidRPr="00481E62">
          <w:rPr>
            <w:rFonts w:ascii="Times New Roman" w:hAnsi="Times New Roman" w:cs="Times New Roman"/>
            <w:color w:val="000000" w:themeColor="text1"/>
            <w:sz w:val="24"/>
            <w:szCs w:val="24"/>
            <w:lang w:val="en-GB"/>
          </w:rPr>
          <w:t>kutatásban</w:t>
        </w:r>
        <w:proofErr w:type="spellEnd"/>
        <w:r w:rsidRPr="00481E62">
          <w:rPr>
            <w:rFonts w:ascii="Times New Roman" w:hAnsi="Times New Roman" w:cs="Times New Roman"/>
            <w:color w:val="000000" w:themeColor="text1"/>
            <w:sz w:val="24"/>
            <w:szCs w:val="24"/>
            <w:lang w:val="en-GB"/>
          </w:rPr>
          <w:t>.</w:t>
        </w:r>
      </w:hyperlink>
      <w:r w:rsidRPr="00481E62">
        <w:rPr>
          <w:rFonts w:ascii="Times New Roman" w:hAnsi="Times New Roman" w:cs="Times New Roman"/>
          <w:color w:val="000000" w:themeColor="text1"/>
          <w:sz w:val="24"/>
          <w:szCs w:val="24"/>
          <w:lang w:val="en-GB"/>
        </w:rPr>
        <w:t xml:space="preserve"> 2018; pp.21-22.</w:t>
      </w:r>
    </w:p>
    <w:p w14:paraId="1A750A39" w14:textId="77777777" w:rsidR="008947A4" w:rsidRPr="00481E62" w:rsidRDefault="008947A4" w:rsidP="004F5B5D">
      <w:pPr>
        <w:spacing w:after="60" w:line="240" w:lineRule="auto"/>
        <w:jc w:val="both"/>
        <w:rPr>
          <w:rFonts w:ascii="Times New Roman" w:hAnsi="Times New Roman" w:cs="Times New Roman"/>
          <w:sz w:val="24"/>
          <w:szCs w:val="24"/>
        </w:rPr>
      </w:pPr>
    </w:p>
    <w:p w14:paraId="1715F757" w14:textId="681D8760" w:rsidR="008947A4" w:rsidRPr="00481E62" w:rsidRDefault="00B67CF2" w:rsidP="00752352">
      <w:pPr>
        <w:spacing w:after="60" w:line="240" w:lineRule="auto"/>
        <w:jc w:val="both"/>
        <w:rPr>
          <w:rFonts w:ascii="Times New Roman" w:hAnsi="Times New Roman" w:cs="Times New Roman"/>
          <w:b/>
          <w:bCs/>
          <w:color w:val="000000" w:themeColor="text1"/>
          <w:sz w:val="24"/>
          <w:szCs w:val="24"/>
        </w:rPr>
      </w:pPr>
      <w:r w:rsidRPr="00481E62">
        <w:rPr>
          <w:rFonts w:ascii="Times New Roman" w:hAnsi="Times New Roman" w:cs="Times New Roman"/>
          <w:b/>
          <w:bCs/>
          <w:color w:val="000000" w:themeColor="text1"/>
          <w:sz w:val="24"/>
          <w:szCs w:val="24"/>
        </w:rPr>
        <w:t>AZ ÉRTEKEZÉS TÉMÁJÁHOZ KAPCSOLODÓ HAZAI KONFERENCIA</w:t>
      </w:r>
      <w:r w:rsidR="00752352">
        <w:rPr>
          <w:rFonts w:ascii="Times New Roman" w:hAnsi="Times New Roman" w:cs="Times New Roman"/>
          <w:b/>
          <w:bCs/>
          <w:color w:val="000000" w:themeColor="text1"/>
          <w:sz w:val="24"/>
          <w:szCs w:val="24"/>
        </w:rPr>
        <w:t xml:space="preserve"> </w:t>
      </w:r>
      <w:r w:rsidRPr="00481E62">
        <w:rPr>
          <w:rFonts w:ascii="Times New Roman" w:hAnsi="Times New Roman" w:cs="Times New Roman"/>
          <w:b/>
          <w:bCs/>
          <w:color w:val="000000" w:themeColor="text1"/>
          <w:sz w:val="24"/>
          <w:szCs w:val="24"/>
        </w:rPr>
        <w:t>SZEREPLÉSEK ABSZTRAKT PUBLIKÁCIÓVAL:</w:t>
      </w:r>
    </w:p>
    <w:p w14:paraId="40BE74C9" w14:textId="77777777" w:rsidR="008947A4" w:rsidRPr="00481E62" w:rsidRDefault="008947A4" w:rsidP="004F5B5D">
      <w:pPr>
        <w:spacing w:after="60" w:line="240" w:lineRule="auto"/>
        <w:jc w:val="both"/>
        <w:rPr>
          <w:rFonts w:ascii="Times New Roman" w:hAnsi="Times New Roman" w:cs="Times New Roman"/>
          <w:b/>
          <w:bCs/>
          <w:color w:val="000000" w:themeColor="text1"/>
          <w:sz w:val="24"/>
          <w:szCs w:val="24"/>
        </w:rPr>
      </w:pPr>
    </w:p>
    <w:p w14:paraId="4BA93016" w14:textId="77777777" w:rsidR="008947A4" w:rsidRPr="00481E62" w:rsidRDefault="00B67CF2" w:rsidP="004F5B5D">
      <w:pPr>
        <w:spacing w:after="60" w:line="240" w:lineRule="auto"/>
        <w:jc w:val="both"/>
        <w:rPr>
          <w:rFonts w:ascii="Times New Roman" w:hAnsi="Times New Roman" w:cs="Times New Roman"/>
          <w:bCs/>
          <w:sz w:val="24"/>
          <w:szCs w:val="24"/>
        </w:rPr>
      </w:pPr>
      <w:r w:rsidRPr="00481E62">
        <w:rPr>
          <w:rFonts w:ascii="Times New Roman" w:hAnsi="Times New Roman" w:cs="Times New Roman"/>
          <w:b/>
          <w:bCs/>
          <w:sz w:val="24"/>
          <w:szCs w:val="24"/>
        </w:rPr>
        <w:t xml:space="preserve">1. </w:t>
      </w:r>
      <w:r w:rsidRPr="00481E62">
        <w:rPr>
          <w:rFonts w:ascii="Times New Roman" w:hAnsi="Times New Roman" w:cs="Times New Roman"/>
          <w:b/>
          <w:bCs/>
          <w:sz w:val="24"/>
          <w:szCs w:val="24"/>
          <w:u w:val="single"/>
        </w:rPr>
        <w:t>Horváth L</w:t>
      </w:r>
      <w:r w:rsidRPr="00481E62">
        <w:rPr>
          <w:rFonts w:ascii="Times New Roman" w:hAnsi="Times New Roman" w:cs="Times New Roman"/>
          <w:b/>
          <w:bCs/>
          <w:sz w:val="24"/>
          <w:szCs w:val="24"/>
        </w:rPr>
        <w:t>,</w:t>
      </w:r>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Endrei</w:t>
      </w:r>
      <w:proofErr w:type="spellEnd"/>
      <w:r w:rsidRPr="00481E62">
        <w:rPr>
          <w:rFonts w:ascii="Times New Roman" w:hAnsi="Times New Roman" w:cs="Times New Roman"/>
          <w:bCs/>
          <w:sz w:val="24"/>
          <w:szCs w:val="24"/>
        </w:rPr>
        <w:t xml:space="preserve"> D, </w:t>
      </w:r>
      <w:proofErr w:type="spellStart"/>
      <w:r w:rsidRPr="00481E62">
        <w:rPr>
          <w:rFonts w:ascii="Times New Roman" w:hAnsi="Times New Roman" w:cs="Times New Roman"/>
          <w:bCs/>
          <w:sz w:val="24"/>
          <w:szCs w:val="24"/>
        </w:rPr>
        <w:t>Biró</w:t>
      </w:r>
      <w:proofErr w:type="spellEnd"/>
      <w:r w:rsidRPr="00481E62">
        <w:rPr>
          <w:rFonts w:ascii="Times New Roman" w:hAnsi="Times New Roman" w:cs="Times New Roman"/>
          <w:bCs/>
          <w:sz w:val="24"/>
          <w:szCs w:val="24"/>
        </w:rPr>
        <w:t xml:space="preserve"> K, Koltai K, </w:t>
      </w:r>
      <w:proofErr w:type="spellStart"/>
      <w:r w:rsidRPr="00481E62">
        <w:rPr>
          <w:rFonts w:ascii="Times New Roman" w:hAnsi="Times New Roman" w:cs="Times New Roman"/>
          <w:bCs/>
          <w:sz w:val="24"/>
          <w:szCs w:val="24"/>
        </w:rPr>
        <w:t>Fendrik</w:t>
      </w:r>
      <w:proofErr w:type="spellEnd"/>
      <w:r w:rsidRPr="00481E62">
        <w:rPr>
          <w:rFonts w:ascii="Times New Roman" w:hAnsi="Times New Roman" w:cs="Times New Roman"/>
          <w:bCs/>
          <w:sz w:val="24"/>
          <w:szCs w:val="24"/>
        </w:rPr>
        <w:t xml:space="preserve"> K, </w:t>
      </w:r>
      <w:proofErr w:type="spellStart"/>
      <w:r w:rsidRPr="00481E62">
        <w:rPr>
          <w:rFonts w:ascii="Times New Roman" w:hAnsi="Times New Roman" w:cs="Times New Roman"/>
          <w:bCs/>
          <w:sz w:val="24"/>
          <w:szCs w:val="24"/>
        </w:rPr>
        <w:t>Késmárky</w:t>
      </w:r>
      <w:proofErr w:type="spellEnd"/>
      <w:r w:rsidRPr="00481E62">
        <w:rPr>
          <w:rFonts w:ascii="Times New Roman" w:hAnsi="Times New Roman" w:cs="Times New Roman"/>
          <w:bCs/>
          <w:sz w:val="24"/>
          <w:szCs w:val="24"/>
        </w:rPr>
        <w:t xml:space="preserve"> G, Boncz I. A </w:t>
      </w:r>
      <w:proofErr w:type="spellStart"/>
      <w:r w:rsidRPr="00481E62">
        <w:rPr>
          <w:rFonts w:ascii="Times New Roman" w:hAnsi="Times New Roman" w:cs="Times New Roman"/>
          <w:bCs/>
          <w:sz w:val="24"/>
          <w:szCs w:val="24"/>
        </w:rPr>
        <w:t>Peripheral</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Artery</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Disease</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Quality</w:t>
      </w:r>
      <w:proofErr w:type="spellEnd"/>
      <w:r w:rsidRPr="00481E62">
        <w:rPr>
          <w:rFonts w:ascii="Times New Roman" w:hAnsi="Times New Roman" w:cs="Times New Roman"/>
          <w:bCs/>
          <w:sz w:val="24"/>
          <w:szCs w:val="24"/>
        </w:rPr>
        <w:t xml:space="preserve"> of Life (</w:t>
      </w:r>
      <w:proofErr w:type="spellStart"/>
      <w:r w:rsidRPr="00481E62">
        <w:rPr>
          <w:rFonts w:ascii="Times New Roman" w:hAnsi="Times New Roman" w:cs="Times New Roman"/>
          <w:bCs/>
          <w:sz w:val="24"/>
          <w:szCs w:val="24"/>
        </w:rPr>
        <w:t>PADQoL</w:t>
      </w:r>
      <w:proofErr w:type="spellEnd"/>
      <w:r w:rsidRPr="00481E62">
        <w:rPr>
          <w:rFonts w:ascii="Times New Roman" w:hAnsi="Times New Roman" w:cs="Times New Roman"/>
          <w:bCs/>
          <w:sz w:val="24"/>
          <w:szCs w:val="24"/>
        </w:rPr>
        <w:t xml:space="preserve">) életminőség kérdőív magyar változatának </w:t>
      </w:r>
      <w:proofErr w:type="spellStart"/>
      <w:r w:rsidRPr="00481E62">
        <w:rPr>
          <w:rFonts w:ascii="Times New Roman" w:hAnsi="Times New Roman" w:cs="Times New Roman"/>
          <w:bCs/>
          <w:sz w:val="24"/>
          <w:szCs w:val="24"/>
        </w:rPr>
        <w:t>validálási</w:t>
      </w:r>
      <w:proofErr w:type="spellEnd"/>
      <w:r w:rsidRPr="00481E62">
        <w:rPr>
          <w:rFonts w:ascii="Times New Roman" w:hAnsi="Times New Roman" w:cs="Times New Roman"/>
          <w:bCs/>
          <w:sz w:val="24"/>
          <w:szCs w:val="24"/>
        </w:rPr>
        <w:t xml:space="preserve"> folyamata. In: Érbetegségek/</w:t>
      </w:r>
      <w:proofErr w:type="spellStart"/>
      <w:r w:rsidRPr="00481E62">
        <w:rPr>
          <w:rFonts w:ascii="Times New Roman" w:hAnsi="Times New Roman" w:cs="Times New Roman"/>
          <w:bCs/>
          <w:sz w:val="24"/>
          <w:szCs w:val="24"/>
        </w:rPr>
        <w:t>Hungarian</w:t>
      </w:r>
      <w:proofErr w:type="spellEnd"/>
      <w:r w:rsidRPr="00481E62">
        <w:rPr>
          <w:rFonts w:ascii="Times New Roman" w:hAnsi="Times New Roman" w:cs="Times New Roman"/>
          <w:bCs/>
          <w:sz w:val="24"/>
          <w:szCs w:val="24"/>
        </w:rPr>
        <w:t xml:space="preserve"> Journal of </w:t>
      </w:r>
      <w:proofErr w:type="spellStart"/>
      <w:r w:rsidRPr="00481E62">
        <w:rPr>
          <w:rFonts w:ascii="Times New Roman" w:hAnsi="Times New Roman" w:cs="Times New Roman"/>
          <w:bCs/>
          <w:sz w:val="24"/>
          <w:szCs w:val="24"/>
        </w:rPr>
        <w:t>Vascular</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Diseases</w:t>
      </w:r>
      <w:proofErr w:type="spellEnd"/>
      <w:r w:rsidRPr="00481E62">
        <w:rPr>
          <w:rFonts w:ascii="Times New Roman" w:hAnsi="Times New Roman" w:cs="Times New Roman"/>
          <w:bCs/>
          <w:sz w:val="24"/>
          <w:szCs w:val="24"/>
        </w:rPr>
        <w:t>. 2019; 26. pp.63-63.</w:t>
      </w:r>
    </w:p>
    <w:p w14:paraId="2F930C90" w14:textId="6D321697" w:rsidR="008947A4" w:rsidRPr="00481E62" w:rsidRDefault="00B67CF2" w:rsidP="004F5B5D">
      <w:pPr>
        <w:spacing w:after="60" w:line="240" w:lineRule="auto"/>
        <w:jc w:val="both"/>
        <w:rPr>
          <w:rFonts w:ascii="Times New Roman" w:hAnsi="Times New Roman" w:cs="Times New Roman"/>
          <w:sz w:val="24"/>
          <w:szCs w:val="24"/>
        </w:rPr>
      </w:pPr>
      <w:r w:rsidRPr="00481E62">
        <w:rPr>
          <w:rFonts w:ascii="Times New Roman" w:hAnsi="Times New Roman" w:cs="Times New Roman"/>
          <w:b/>
          <w:bCs/>
          <w:sz w:val="24"/>
          <w:szCs w:val="24"/>
        </w:rPr>
        <w:t xml:space="preserve">2. </w:t>
      </w:r>
      <w:r w:rsidRPr="00481E62">
        <w:rPr>
          <w:rFonts w:ascii="Times New Roman" w:hAnsi="Times New Roman" w:cs="Times New Roman"/>
          <w:b/>
          <w:bCs/>
          <w:sz w:val="24"/>
          <w:szCs w:val="24"/>
          <w:u w:val="single"/>
        </w:rPr>
        <w:t>Horváth L</w:t>
      </w:r>
      <w:r w:rsidRPr="00481E62">
        <w:rPr>
          <w:rFonts w:ascii="Times New Roman" w:hAnsi="Times New Roman" w:cs="Times New Roman"/>
          <w:bCs/>
          <w:sz w:val="24"/>
          <w:szCs w:val="24"/>
        </w:rPr>
        <w:t>,</w:t>
      </w:r>
      <w:r w:rsidR="00752352">
        <w:rPr>
          <w:rFonts w:ascii="Times New Roman" w:hAnsi="Times New Roman" w:cs="Times New Roman"/>
          <w:bCs/>
          <w:sz w:val="24"/>
          <w:szCs w:val="24"/>
        </w:rPr>
        <w:t xml:space="preserve"> </w:t>
      </w:r>
      <w:r w:rsidRPr="00481E62">
        <w:rPr>
          <w:rFonts w:ascii="Times New Roman" w:hAnsi="Times New Roman" w:cs="Times New Roman"/>
          <w:bCs/>
          <w:sz w:val="24"/>
          <w:szCs w:val="24"/>
        </w:rPr>
        <w:t xml:space="preserve">Boncz I, </w:t>
      </w:r>
      <w:proofErr w:type="spellStart"/>
      <w:r w:rsidRPr="00481E62">
        <w:rPr>
          <w:rFonts w:ascii="Times New Roman" w:hAnsi="Times New Roman" w:cs="Times New Roman"/>
          <w:bCs/>
          <w:sz w:val="24"/>
          <w:szCs w:val="24"/>
        </w:rPr>
        <w:t>Kívés</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Zs</w:t>
      </w:r>
      <w:proofErr w:type="spellEnd"/>
      <w:r w:rsidRPr="00481E62">
        <w:rPr>
          <w:rFonts w:ascii="Times New Roman" w:hAnsi="Times New Roman" w:cs="Times New Roman"/>
          <w:bCs/>
          <w:sz w:val="24"/>
          <w:szCs w:val="24"/>
        </w:rPr>
        <w:t xml:space="preserve">, Fehér G, Németh N, </w:t>
      </w:r>
      <w:proofErr w:type="spellStart"/>
      <w:r w:rsidRPr="00481E62">
        <w:rPr>
          <w:rFonts w:ascii="Times New Roman" w:hAnsi="Times New Roman" w:cs="Times New Roman"/>
          <w:bCs/>
          <w:sz w:val="24"/>
          <w:szCs w:val="24"/>
        </w:rPr>
        <w:t>Kajos</w:t>
      </w:r>
      <w:proofErr w:type="spellEnd"/>
      <w:r w:rsidRPr="00481E62">
        <w:rPr>
          <w:rFonts w:ascii="Times New Roman" w:hAnsi="Times New Roman" w:cs="Times New Roman"/>
          <w:bCs/>
          <w:sz w:val="24"/>
          <w:szCs w:val="24"/>
        </w:rPr>
        <w:t xml:space="preserve"> LF, </w:t>
      </w:r>
      <w:proofErr w:type="spellStart"/>
      <w:r w:rsidRPr="00481E62">
        <w:rPr>
          <w:rFonts w:ascii="Times New Roman" w:hAnsi="Times New Roman" w:cs="Times New Roman"/>
          <w:bCs/>
          <w:sz w:val="24"/>
          <w:szCs w:val="24"/>
        </w:rPr>
        <w:t>Biró</w:t>
      </w:r>
      <w:proofErr w:type="spellEnd"/>
      <w:r w:rsidRPr="00481E62">
        <w:rPr>
          <w:rFonts w:ascii="Times New Roman" w:hAnsi="Times New Roman" w:cs="Times New Roman"/>
          <w:bCs/>
          <w:sz w:val="24"/>
          <w:szCs w:val="24"/>
        </w:rPr>
        <w:t xml:space="preserve"> K, Koltai K, </w:t>
      </w:r>
      <w:proofErr w:type="spellStart"/>
      <w:r w:rsidRPr="00481E62">
        <w:rPr>
          <w:rFonts w:ascii="Times New Roman" w:hAnsi="Times New Roman" w:cs="Times New Roman"/>
          <w:bCs/>
          <w:sz w:val="24"/>
          <w:szCs w:val="24"/>
        </w:rPr>
        <w:t>Késmárky</w:t>
      </w:r>
      <w:proofErr w:type="spellEnd"/>
      <w:r w:rsidRPr="00481E62">
        <w:rPr>
          <w:rFonts w:ascii="Times New Roman" w:hAnsi="Times New Roman" w:cs="Times New Roman"/>
          <w:bCs/>
          <w:sz w:val="24"/>
          <w:szCs w:val="24"/>
        </w:rPr>
        <w:t xml:space="preserve"> G, </w:t>
      </w:r>
      <w:proofErr w:type="spellStart"/>
      <w:r w:rsidRPr="00481E62">
        <w:rPr>
          <w:rFonts w:ascii="Times New Roman" w:hAnsi="Times New Roman" w:cs="Times New Roman"/>
          <w:bCs/>
          <w:sz w:val="24"/>
          <w:szCs w:val="24"/>
        </w:rPr>
        <w:t>Endrei</w:t>
      </w:r>
      <w:proofErr w:type="spellEnd"/>
      <w:r w:rsidRPr="00481E62">
        <w:rPr>
          <w:rFonts w:ascii="Times New Roman" w:hAnsi="Times New Roman" w:cs="Times New Roman"/>
          <w:bCs/>
          <w:sz w:val="24"/>
          <w:szCs w:val="24"/>
        </w:rPr>
        <w:t xml:space="preserve"> D. A perifériás </w:t>
      </w:r>
      <w:proofErr w:type="spellStart"/>
      <w:r w:rsidRPr="00481E62">
        <w:rPr>
          <w:rFonts w:ascii="Times New Roman" w:hAnsi="Times New Roman" w:cs="Times New Roman"/>
          <w:bCs/>
          <w:sz w:val="24"/>
          <w:szCs w:val="24"/>
        </w:rPr>
        <w:t>verőérbetegk</w:t>
      </w:r>
      <w:proofErr w:type="spellEnd"/>
      <w:r w:rsidRPr="00481E62">
        <w:rPr>
          <w:rFonts w:ascii="Times New Roman" w:hAnsi="Times New Roman" w:cs="Times New Roman"/>
          <w:bCs/>
          <w:sz w:val="24"/>
          <w:szCs w:val="24"/>
        </w:rPr>
        <w:t xml:space="preserve"> </w:t>
      </w:r>
      <w:proofErr w:type="spellStart"/>
      <w:r w:rsidRPr="00481E62">
        <w:rPr>
          <w:rFonts w:ascii="Times New Roman" w:hAnsi="Times New Roman" w:cs="Times New Roman"/>
          <w:bCs/>
          <w:sz w:val="24"/>
          <w:szCs w:val="24"/>
        </w:rPr>
        <w:t>PADQoL</w:t>
      </w:r>
      <w:proofErr w:type="spellEnd"/>
      <w:r w:rsidRPr="00481E62">
        <w:rPr>
          <w:rFonts w:ascii="Times New Roman" w:hAnsi="Times New Roman" w:cs="Times New Roman"/>
          <w:bCs/>
          <w:sz w:val="24"/>
          <w:szCs w:val="24"/>
        </w:rPr>
        <w:t xml:space="preserve"> kérdőívvel vizsgált életminősége Magyarországon. Magyar Belgyógyász Társaság Dunántúli szekciójának 61. Vándorgyűlése. Pécs, 2023.06-15-17</w:t>
      </w:r>
      <w:r w:rsidRPr="00481E62">
        <w:rPr>
          <w:rFonts w:ascii="Times New Roman" w:hAnsi="Times New Roman" w:cs="Times New Roman"/>
          <w:sz w:val="24"/>
          <w:szCs w:val="24"/>
        </w:rPr>
        <w:t>.</w:t>
      </w:r>
    </w:p>
    <w:p w14:paraId="2A8F6A9B" w14:textId="2DE95E1C" w:rsidR="00752352" w:rsidRDefault="00752352">
      <w:pPr>
        <w:rPr>
          <w:rFonts w:ascii="Times New Roman" w:hAnsi="Times New Roman" w:cs="Times New Roman"/>
          <w:b/>
          <w:bCs/>
          <w:sz w:val="24"/>
          <w:szCs w:val="24"/>
        </w:rPr>
      </w:pPr>
      <w:r>
        <w:rPr>
          <w:rFonts w:ascii="Times New Roman" w:hAnsi="Times New Roman" w:cs="Times New Roman"/>
          <w:b/>
          <w:bCs/>
          <w:sz w:val="24"/>
          <w:szCs w:val="24"/>
        </w:rPr>
        <w:br w:type="page"/>
      </w:r>
    </w:p>
    <w:p w14:paraId="71728940" w14:textId="0F82DE1B" w:rsidR="008947A4" w:rsidRDefault="00B67CF2" w:rsidP="002B27AE">
      <w:pPr>
        <w:rPr>
          <w:rFonts w:ascii="Times New Roman" w:hAnsi="Times New Roman" w:cs="Times New Roman"/>
          <w:b/>
          <w:bCs/>
          <w:sz w:val="24"/>
          <w:szCs w:val="24"/>
        </w:rPr>
      </w:pPr>
      <w:r w:rsidRPr="00481E62">
        <w:rPr>
          <w:rFonts w:ascii="Times New Roman" w:hAnsi="Times New Roman" w:cs="Times New Roman"/>
          <w:b/>
          <w:bCs/>
          <w:sz w:val="24"/>
          <w:szCs w:val="24"/>
        </w:rPr>
        <w:lastRenderedPageBreak/>
        <w:t>AZ ÉRTEKEZÉS TÉMÁJÁHOZ NEM KAPCSOLODÓ, EGYÉB PUBLIKÁCIÓK:</w:t>
      </w:r>
    </w:p>
    <w:p w14:paraId="186EA70B" w14:textId="77777777" w:rsidR="00E70AD4" w:rsidRPr="00481E62" w:rsidRDefault="00E70AD4" w:rsidP="002B27AE">
      <w:pPr>
        <w:rPr>
          <w:rFonts w:ascii="Times New Roman" w:hAnsi="Times New Roman" w:cs="Times New Roman"/>
          <w:b/>
          <w:bCs/>
          <w:sz w:val="24"/>
          <w:szCs w:val="24"/>
        </w:rPr>
      </w:pPr>
    </w:p>
    <w:p w14:paraId="67FB6435" w14:textId="084127E8" w:rsidR="008947A4" w:rsidRPr="00481E62" w:rsidRDefault="00B67CF2" w:rsidP="004F5B5D">
      <w:pPr>
        <w:spacing w:after="60" w:line="240" w:lineRule="auto"/>
        <w:jc w:val="both"/>
        <w:rPr>
          <w:rFonts w:ascii="Times New Roman" w:hAnsi="Times New Roman" w:cs="Times New Roman"/>
          <w:sz w:val="24"/>
          <w:szCs w:val="24"/>
          <w:shd w:val="clear" w:color="auto" w:fill="FFFFFF"/>
        </w:rPr>
      </w:pPr>
      <w:r w:rsidRPr="00481E62">
        <w:rPr>
          <w:rFonts w:ascii="Times New Roman" w:hAnsi="Times New Roman" w:cs="Times New Roman"/>
          <w:b/>
          <w:bCs/>
          <w:sz w:val="24"/>
          <w:szCs w:val="24"/>
          <w:shd w:val="clear" w:color="auto" w:fill="FFFFFF"/>
        </w:rPr>
        <w:t>1.</w:t>
      </w:r>
      <w:r w:rsidRPr="00481E62">
        <w:rPr>
          <w:rFonts w:ascii="Times New Roman" w:hAnsi="Times New Roman" w:cs="Times New Roman"/>
          <w:sz w:val="24"/>
          <w:szCs w:val="24"/>
          <w:shd w:val="clear" w:color="auto" w:fill="FFFFFF"/>
        </w:rPr>
        <w:t xml:space="preserve"> Németh N, Boncz I, </w:t>
      </w:r>
      <w:proofErr w:type="spellStart"/>
      <w:r w:rsidRPr="00481E62">
        <w:rPr>
          <w:rFonts w:ascii="Times New Roman" w:hAnsi="Times New Roman" w:cs="Times New Roman"/>
          <w:sz w:val="24"/>
          <w:szCs w:val="24"/>
          <w:shd w:val="clear" w:color="auto" w:fill="FFFFFF"/>
        </w:rPr>
        <w:t>Pakai</w:t>
      </w:r>
      <w:proofErr w:type="spellEnd"/>
      <w:r w:rsidRPr="00481E62">
        <w:rPr>
          <w:rFonts w:ascii="Times New Roman" w:hAnsi="Times New Roman" w:cs="Times New Roman"/>
          <w:sz w:val="24"/>
          <w:szCs w:val="24"/>
          <w:shd w:val="clear" w:color="auto" w:fill="FFFFFF"/>
        </w:rPr>
        <w:t xml:space="preserve"> A, </w:t>
      </w:r>
      <w:proofErr w:type="spellStart"/>
      <w:r w:rsidRPr="00481E62">
        <w:rPr>
          <w:rFonts w:ascii="Times New Roman" w:hAnsi="Times New Roman" w:cs="Times New Roman"/>
          <w:sz w:val="24"/>
          <w:szCs w:val="24"/>
          <w:shd w:val="clear" w:color="auto" w:fill="FFFFFF"/>
        </w:rPr>
        <w:t>Elmer</w:t>
      </w:r>
      <w:proofErr w:type="spellEnd"/>
      <w:r w:rsidRPr="00481E62">
        <w:rPr>
          <w:rFonts w:ascii="Times New Roman" w:hAnsi="Times New Roman" w:cs="Times New Roman"/>
          <w:sz w:val="24"/>
          <w:szCs w:val="24"/>
          <w:shd w:val="clear" w:color="auto" w:fill="FFFFFF"/>
        </w:rPr>
        <w:t xml:space="preserve"> D, </w:t>
      </w:r>
      <w:r w:rsidRPr="00481E62">
        <w:rPr>
          <w:rFonts w:ascii="Times New Roman" w:hAnsi="Times New Roman" w:cs="Times New Roman"/>
          <w:b/>
          <w:sz w:val="24"/>
          <w:szCs w:val="24"/>
          <w:u w:val="single"/>
          <w:shd w:val="clear" w:color="auto" w:fill="FFFFFF"/>
        </w:rPr>
        <w:t>Horváth L,</w:t>
      </w:r>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Pónusz</w:t>
      </w:r>
      <w:proofErr w:type="spellEnd"/>
      <w:r w:rsidRPr="00481E62">
        <w:rPr>
          <w:rFonts w:ascii="Times New Roman" w:hAnsi="Times New Roman" w:cs="Times New Roman"/>
          <w:sz w:val="24"/>
          <w:szCs w:val="24"/>
          <w:shd w:val="clear" w:color="auto" w:fill="FFFFFF"/>
        </w:rPr>
        <w:t xml:space="preserve"> R, Csákvári T, </w:t>
      </w:r>
      <w:proofErr w:type="spellStart"/>
      <w:r w:rsidRPr="00481E62">
        <w:rPr>
          <w:rFonts w:ascii="Times New Roman" w:hAnsi="Times New Roman" w:cs="Times New Roman"/>
          <w:sz w:val="24"/>
          <w:szCs w:val="24"/>
          <w:shd w:val="clear" w:color="auto" w:fill="FFFFFF"/>
        </w:rPr>
        <w:t>Kívés</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Zs</w:t>
      </w:r>
      <w:proofErr w:type="spellEnd"/>
      <w:r w:rsidRPr="00481E62">
        <w:rPr>
          <w:rFonts w:ascii="Times New Roman" w:hAnsi="Times New Roman" w:cs="Times New Roman"/>
          <w:sz w:val="24"/>
          <w:szCs w:val="24"/>
          <w:shd w:val="clear" w:color="auto" w:fill="FFFFFF"/>
        </w:rPr>
        <w:t xml:space="preserve">, Horváth IG, </w:t>
      </w:r>
      <w:proofErr w:type="spellStart"/>
      <w:r w:rsidRPr="00481E62">
        <w:rPr>
          <w:rFonts w:ascii="Times New Roman" w:hAnsi="Times New Roman" w:cs="Times New Roman"/>
          <w:sz w:val="24"/>
          <w:szCs w:val="24"/>
          <w:shd w:val="clear" w:color="auto" w:fill="FFFFFF"/>
        </w:rPr>
        <w:t>Endrei</w:t>
      </w:r>
      <w:proofErr w:type="spellEnd"/>
      <w:r w:rsidRPr="00481E62">
        <w:rPr>
          <w:rFonts w:ascii="Times New Roman" w:hAnsi="Times New Roman" w:cs="Times New Roman"/>
          <w:sz w:val="24"/>
          <w:szCs w:val="24"/>
          <w:shd w:val="clear" w:color="auto" w:fill="FFFFFF"/>
        </w:rPr>
        <w:t xml:space="preserve"> D. </w:t>
      </w:r>
      <w:proofErr w:type="spellStart"/>
      <w:r w:rsidRPr="00481E62">
        <w:rPr>
          <w:rFonts w:ascii="Times New Roman" w:hAnsi="Times New Roman" w:cs="Times New Roman"/>
          <w:sz w:val="24"/>
          <w:szCs w:val="24"/>
          <w:shd w:val="clear" w:color="auto" w:fill="FFFFFF"/>
        </w:rPr>
        <w:t>Inequalities</w:t>
      </w:r>
      <w:proofErr w:type="spellEnd"/>
      <w:r w:rsidRPr="00481E62">
        <w:rPr>
          <w:rFonts w:ascii="Times New Roman" w:hAnsi="Times New Roman" w:cs="Times New Roman"/>
          <w:sz w:val="24"/>
          <w:szCs w:val="24"/>
          <w:shd w:val="clear" w:color="auto" w:fill="FFFFFF"/>
        </w:rPr>
        <w:t xml:space="preserve"> in </w:t>
      </w:r>
      <w:proofErr w:type="spellStart"/>
      <w:r w:rsidRPr="00481E62">
        <w:rPr>
          <w:rFonts w:ascii="Times New Roman" w:hAnsi="Times New Roman" w:cs="Times New Roman"/>
          <w:sz w:val="24"/>
          <w:szCs w:val="24"/>
          <w:shd w:val="clear" w:color="auto" w:fill="FFFFFF"/>
        </w:rPr>
        <w:t>premature</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mortality</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from</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ischaemic</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heart</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disease</w:t>
      </w:r>
      <w:proofErr w:type="spellEnd"/>
      <w:r w:rsidRPr="00481E62">
        <w:rPr>
          <w:rFonts w:ascii="Times New Roman" w:hAnsi="Times New Roman" w:cs="Times New Roman"/>
          <w:sz w:val="24"/>
          <w:szCs w:val="24"/>
          <w:shd w:val="clear" w:color="auto" w:fill="FFFFFF"/>
        </w:rPr>
        <w:t xml:space="preserve"> in </w:t>
      </w:r>
      <w:proofErr w:type="spellStart"/>
      <w:r w:rsidRPr="00481E62">
        <w:rPr>
          <w:rFonts w:ascii="Times New Roman" w:hAnsi="Times New Roman" w:cs="Times New Roman"/>
          <w:sz w:val="24"/>
          <w:szCs w:val="24"/>
          <w:shd w:val="clear" w:color="auto" w:fill="FFFFFF"/>
        </w:rPr>
        <w:t>the</w:t>
      </w:r>
      <w:proofErr w:type="spellEnd"/>
      <w:r w:rsidRPr="00481E62">
        <w:rPr>
          <w:rFonts w:ascii="Times New Roman" w:hAnsi="Times New Roman" w:cs="Times New Roman"/>
          <w:sz w:val="24"/>
          <w:szCs w:val="24"/>
          <w:shd w:val="clear" w:color="auto" w:fill="FFFFFF"/>
        </w:rPr>
        <w:t xml:space="preserve"> WHO European </w:t>
      </w:r>
      <w:proofErr w:type="spellStart"/>
      <w:r w:rsidRPr="00481E62">
        <w:rPr>
          <w:rFonts w:ascii="Times New Roman" w:hAnsi="Times New Roman" w:cs="Times New Roman"/>
          <w:sz w:val="24"/>
          <w:szCs w:val="24"/>
          <w:shd w:val="clear" w:color="auto" w:fill="FFFFFF"/>
        </w:rPr>
        <w:t>Region</w:t>
      </w:r>
      <w:proofErr w:type="spellEnd"/>
      <w:r w:rsidRPr="00481E62">
        <w:rPr>
          <w:rFonts w:ascii="Times New Roman" w:hAnsi="Times New Roman" w:cs="Times New Roman"/>
          <w:sz w:val="24"/>
          <w:szCs w:val="24"/>
          <w:shd w:val="clear" w:color="auto" w:fill="FFFFFF"/>
        </w:rPr>
        <w:t xml:space="preserve">. Cent </w:t>
      </w:r>
      <w:proofErr w:type="spellStart"/>
      <w:r w:rsidRPr="00481E62">
        <w:rPr>
          <w:rFonts w:ascii="Times New Roman" w:hAnsi="Times New Roman" w:cs="Times New Roman"/>
          <w:sz w:val="24"/>
          <w:szCs w:val="24"/>
          <w:shd w:val="clear" w:color="auto" w:fill="FFFFFF"/>
        </w:rPr>
        <w:t>Eur</w:t>
      </w:r>
      <w:proofErr w:type="spellEnd"/>
      <w:r w:rsidRPr="00481E62">
        <w:rPr>
          <w:rFonts w:ascii="Times New Roman" w:hAnsi="Times New Roman" w:cs="Times New Roman"/>
          <w:sz w:val="24"/>
          <w:szCs w:val="24"/>
          <w:shd w:val="clear" w:color="auto" w:fill="FFFFFF"/>
        </w:rPr>
        <w:t xml:space="preserve"> J Public Health. 2023; 31(2):120-126. </w:t>
      </w:r>
      <w:r w:rsidRPr="00481E62">
        <w:rPr>
          <w:rFonts w:ascii="Times New Roman" w:hAnsi="Times New Roman" w:cs="Times New Roman"/>
          <w:color w:val="000000" w:themeColor="text1"/>
          <w:sz w:val="24"/>
          <w:szCs w:val="24"/>
        </w:rPr>
        <w:t>(</w:t>
      </w:r>
      <w:proofErr w:type="spellStart"/>
      <w:r w:rsidRPr="00481E62">
        <w:rPr>
          <w:rFonts w:ascii="Times New Roman" w:hAnsi="Times New Roman" w:cs="Times New Roman"/>
          <w:b/>
          <w:bCs/>
          <w:color w:val="000000" w:themeColor="text1"/>
          <w:sz w:val="24"/>
          <w:szCs w:val="24"/>
        </w:rPr>
        <w:t>Impakt</w:t>
      </w:r>
      <w:proofErr w:type="spellEnd"/>
      <w:r w:rsidRPr="00481E62">
        <w:rPr>
          <w:rFonts w:ascii="Times New Roman" w:hAnsi="Times New Roman" w:cs="Times New Roman"/>
          <w:b/>
          <w:bCs/>
          <w:color w:val="000000" w:themeColor="text1"/>
          <w:sz w:val="24"/>
          <w:szCs w:val="24"/>
        </w:rPr>
        <w:t xml:space="preserve"> Faktor: 1,2)</w:t>
      </w:r>
    </w:p>
    <w:p w14:paraId="32404036" w14:textId="63531891" w:rsidR="008947A4" w:rsidRPr="00481E62" w:rsidRDefault="00B67CF2" w:rsidP="004F5B5D">
      <w:pPr>
        <w:spacing w:after="60" w:line="240" w:lineRule="auto"/>
        <w:jc w:val="both"/>
        <w:rPr>
          <w:rFonts w:ascii="Times New Roman" w:hAnsi="Times New Roman" w:cs="Times New Roman"/>
          <w:sz w:val="24"/>
          <w:szCs w:val="24"/>
          <w:shd w:val="clear" w:color="auto" w:fill="FFFFFF"/>
        </w:rPr>
      </w:pPr>
      <w:r w:rsidRPr="00481E62">
        <w:rPr>
          <w:rFonts w:ascii="Times New Roman" w:hAnsi="Times New Roman" w:cs="Times New Roman"/>
          <w:b/>
          <w:sz w:val="24"/>
          <w:szCs w:val="24"/>
          <w:shd w:val="clear" w:color="auto" w:fill="FFFFFF"/>
        </w:rPr>
        <w:t>2.</w:t>
      </w:r>
      <w:r w:rsidRPr="00481E62">
        <w:rPr>
          <w:rFonts w:ascii="Times New Roman" w:hAnsi="Times New Roman" w:cs="Times New Roman"/>
          <w:sz w:val="24"/>
          <w:szCs w:val="24"/>
          <w:shd w:val="clear" w:color="auto" w:fill="FFFFFF"/>
        </w:rPr>
        <w:t xml:space="preserve"> Kovács M, </w:t>
      </w:r>
      <w:proofErr w:type="spellStart"/>
      <w:r w:rsidRPr="00481E62">
        <w:rPr>
          <w:rFonts w:ascii="Times New Roman" w:hAnsi="Times New Roman" w:cs="Times New Roman"/>
          <w:sz w:val="24"/>
          <w:szCs w:val="24"/>
          <w:shd w:val="clear" w:color="auto" w:fill="FFFFFF"/>
        </w:rPr>
        <w:t>Muity</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Gy</w:t>
      </w:r>
      <w:proofErr w:type="spellEnd"/>
      <w:r w:rsidRPr="00481E62">
        <w:rPr>
          <w:rFonts w:ascii="Times New Roman" w:hAnsi="Times New Roman" w:cs="Times New Roman"/>
          <w:sz w:val="24"/>
          <w:szCs w:val="24"/>
          <w:shd w:val="clear" w:color="auto" w:fill="FFFFFF"/>
        </w:rPr>
        <w:t xml:space="preserve">, Szapáry Á, </w:t>
      </w:r>
      <w:proofErr w:type="spellStart"/>
      <w:r w:rsidRPr="00481E62">
        <w:rPr>
          <w:rFonts w:ascii="Times New Roman" w:hAnsi="Times New Roman" w:cs="Times New Roman"/>
          <w:sz w:val="24"/>
          <w:szCs w:val="24"/>
          <w:shd w:val="clear" w:color="auto" w:fill="FFFFFF"/>
        </w:rPr>
        <w:t>Nemeskéri</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Zs</w:t>
      </w:r>
      <w:proofErr w:type="spellEnd"/>
      <w:r w:rsidRPr="00481E62">
        <w:rPr>
          <w:rFonts w:ascii="Times New Roman" w:hAnsi="Times New Roman" w:cs="Times New Roman"/>
          <w:sz w:val="24"/>
          <w:szCs w:val="24"/>
          <w:shd w:val="clear" w:color="auto" w:fill="FFFFFF"/>
        </w:rPr>
        <w:t xml:space="preserve">, Váradi I, Kapus K, Tibold A, </w:t>
      </w:r>
      <w:proofErr w:type="spellStart"/>
      <w:r w:rsidRPr="00481E62">
        <w:rPr>
          <w:rFonts w:ascii="Times New Roman" w:hAnsi="Times New Roman" w:cs="Times New Roman"/>
          <w:sz w:val="24"/>
          <w:szCs w:val="24"/>
          <w:shd w:val="clear" w:color="auto" w:fill="FFFFFF"/>
        </w:rPr>
        <w:t>Zalayné</w:t>
      </w:r>
      <w:proofErr w:type="spellEnd"/>
      <w:r w:rsidRPr="00481E62">
        <w:rPr>
          <w:rFonts w:ascii="Times New Roman" w:hAnsi="Times New Roman" w:cs="Times New Roman"/>
          <w:sz w:val="24"/>
          <w:szCs w:val="24"/>
          <w:shd w:val="clear" w:color="auto" w:fill="FFFFFF"/>
        </w:rPr>
        <w:t xml:space="preserve"> Magyar N, </w:t>
      </w:r>
      <w:r w:rsidRPr="00481E62">
        <w:rPr>
          <w:rFonts w:ascii="Times New Roman" w:hAnsi="Times New Roman" w:cs="Times New Roman"/>
          <w:b/>
          <w:sz w:val="24"/>
          <w:szCs w:val="24"/>
          <w:u w:val="single"/>
          <w:shd w:val="clear" w:color="auto" w:fill="FFFFFF"/>
        </w:rPr>
        <w:t>Horváth L</w:t>
      </w:r>
      <w:r w:rsidRPr="00481E62">
        <w:rPr>
          <w:rFonts w:ascii="Times New Roman" w:hAnsi="Times New Roman" w:cs="Times New Roman"/>
          <w:sz w:val="24"/>
          <w:szCs w:val="24"/>
          <w:shd w:val="clear" w:color="auto" w:fill="FFFFFF"/>
        </w:rPr>
        <w:t xml:space="preserve">, Fehér G. </w:t>
      </w:r>
      <w:r w:rsidRPr="00481E62">
        <w:rPr>
          <w:rFonts w:ascii="Times New Roman" w:hAnsi="Times New Roman" w:cs="Times New Roman"/>
          <w:sz w:val="24"/>
          <w:szCs w:val="24"/>
        </w:rPr>
        <w:t xml:space="preserve">The </w:t>
      </w:r>
      <w:proofErr w:type="spellStart"/>
      <w:r w:rsidRPr="00481E62">
        <w:rPr>
          <w:rFonts w:ascii="Times New Roman" w:hAnsi="Times New Roman" w:cs="Times New Roman"/>
          <w:sz w:val="24"/>
          <w:szCs w:val="24"/>
        </w:rPr>
        <w:t>prevalence</w:t>
      </w:r>
      <w:proofErr w:type="spellEnd"/>
      <w:r w:rsidRPr="00481E62">
        <w:rPr>
          <w:rFonts w:ascii="Times New Roman" w:hAnsi="Times New Roman" w:cs="Times New Roman"/>
          <w:sz w:val="24"/>
          <w:szCs w:val="24"/>
        </w:rPr>
        <w:t xml:space="preserve"> and </w:t>
      </w:r>
      <w:proofErr w:type="spellStart"/>
      <w:r w:rsidRPr="00481E62">
        <w:rPr>
          <w:rFonts w:ascii="Times New Roman" w:hAnsi="Times New Roman" w:cs="Times New Roman"/>
          <w:sz w:val="24"/>
          <w:szCs w:val="24"/>
        </w:rPr>
        <w:t>risk</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factors</w:t>
      </w:r>
      <w:proofErr w:type="spellEnd"/>
      <w:r w:rsidRPr="00481E62">
        <w:rPr>
          <w:rFonts w:ascii="Times New Roman" w:hAnsi="Times New Roman" w:cs="Times New Roman"/>
          <w:sz w:val="24"/>
          <w:szCs w:val="24"/>
        </w:rPr>
        <w:t xml:space="preserve"> of </w:t>
      </w:r>
      <w:proofErr w:type="spellStart"/>
      <w:r w:rsidRPr="00481E62">
        <w:rPr>
          <w:rFonts w:ascii="Times New Roman" w:hAnsi="Times New Roman" w:cs="Times New Roman"/>
          <w:sz w:val="24"/>
          <w:szCs w:val="24"/>
        </w:rPr>
        <w:t>burnout</w:t>
      </w:r>
      <w:proofErr w:type="spellEnd"/>
      <w:r w:rsidRPr="00481E62">
        <w:rPr>
          <w:rFonts w:ascii="Times New Roman" w:hAnsi="Times New Roman" w:cs="Times New Roman"/>
          <w:sz w:val="24"/>
          <w:szCs w:val="24"/>
        </w:rPr>
        <w:t xml:space="preserve"> and </w:t>
      </w:r>
      <w:proofErr w:type="spellStart"/>
      <w:r w:rsidRPr="00481E62">
        <w:rPr>
          <w:rFonts w:ascii="Times New Roman" w:hAnsi="Times New Roman" w:cs="Times New Roman"/>
          <w:sz w:val="24"/>
          <w:szCs w:val="24"/>
        </w:rPr>
        <w:t>its</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association</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with</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mental</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issues</w:t>
      </w:r>
      <w:proofErr w:type="spellEnd"/>
      <w:r w:rsidRPr="00481E62">
        <w:rPr>
          <w:rFonts w:ascii="Times New Roman" w:hAnsi="Times New Roman" w:cs="Times New Roman"/>
          <w:sz w:val="24"/>
          <w:szCs w:val="24"/>
        </w:rPr>
        <w:t xml:space="preserve"> and </w:t>
      </w:r>
      <w:proofErr w:type="spellStart"/>
      <w:r w:rsidRPr="00481E62">
        <w:rPr>
          <w:rFonts w:ascii="Times New Roman" w:hAnsi="Times New Roman" w:cs="Times New Roman"/>
          <w:sz w:val="24"/>
          <w:szCs w:val="24"/>
        </w:rPr>
        <w:t>quality</w:t>
      </w:r>
      <w:proofErr w:type="spellEnd"/>
      <w:r w:rsidRPr="00481E62">
        <w:rPr>
          <w:rFonts w:ascii="Times New Roman" w:hAnsi="Times New Roman" w:cs="Times New Roman"/>
          <w:sz w:val="24"/>
          <w:szCs w:val="24"/>
        </w:rPr>
        <w:t xml:space="preserve"> of life </w:t>
      </w:r>
      <w:proofErr w:type="spellStart"/>
      <w:r w:rsidRPr="00481E62">
        <w:rPr>
          <w:rFonts w:ascii="Times New Roman" w:hAnsi="Times New Roman" w:cs="Times New Roman"/>
          <w:sz w:val="24"/>
          <w:szCs w:val="24"/>
        </w:rPr>
        <w:t>among</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Hungarian</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postal</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workers</w:t>
      </w:r>
      <w:proofErr w:type="spellEnd"/>
      <w:r w:rsidRPr="00481E62">
        <w:rPr>
          <w:rFonts w:ascii="Times New Roman" w:hAnsi="Times New Roman" w:cs="Times New Roman"/>
          <w:sz w:val="24"/>
          <w:szCs w:val="24"/>
        </w:rPr>
        <w:t xml:space="preserve">: a </w:t>
      </w:r>
      <w:proofErr w:type="spellStart"/>
      <w:r w:rsidRPr="00481E62">
        <w:rPr>
          <w:rFonts w:ascii="Times New Roman" w:hAnsi="Times New Roman" w:cs="Times New Roman"/>
          <w:sz w:val="24"/>
          <w:szCs w:val="24"/>
        </w:rPr>
        <w:t>cross-sectional</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study</w:t>
      </w:r>
      <w:proofErr w:type="spellEnd"/>
      <w:r w:rsidRPr="00481E62">
        <w:rPr>
          <w:rFonts w:ascii="Times New Roman" w:hAnsi="Times New Roman" w:cs="Times New Roman"/>
          <w:sz w:val="24"/>
          <w:szCs w:val="24"/>
        </w:rPr>
        <w:t xml:space="preserve">. BMC Public Health 2023; 23(75) </w:t>
      </w:r>
      <w:hyperlink r:id="rId17" w:history="1">
        <w:r w:rsidRPr="00481E62">
          <w:rPr>
            <w:rFonts w:ascii="Times New Roman" w:hAnsi="Times New Roman" w:cs="Times New Roman"/>
            <w:sz w:val="24"/>
            <w:szCs w:val="24"/>
          </w:rPr>
          <w:t>https://doi.org/10.1186/s12889-023-15002-5</w:t>
        </w:r>
      </w:hyperlink>
      <w:r w:rsidRPr="00481E62">
        <w:rPr>
          <w:rFonts w:ascii="Times New Roman" w:hAnsi="Times New Roman" w:cs="Times New Roman"/>
          <w:sz w:val="24"/>
          <w:szCs w:val="24"/>
        </w:rPr>
        <w:t xml:space="preserve"> </w:t>
      </w:r>
      <w:r w:rsidRPr="00481E62">
        <w:rPr>
          <w:rFonts w:ascii="Times New Roman" w:hAnsi="Times New Roman" w:cs="Times New Roman"/>
          <w:color w:val="000000" w:themeColor="text1"/>
          <w:sz w:val="24"/>
          <w:szCs w:val="24"/>
        </w:rPr>
        <w:t>(</w:t>
      </w:r>
      <w:proofErr w:type="spellStart"/>
      <w:r w:rsidRPr="00481E62">
        <w:rPr>
          <w:rFonts w:ascii="Times New Roman" w:hAnsi="Times New Roman" w:cs="Times New Roman"/>
          <w:b/>
          <w:bCs/>
          <w:color w:val="000000" w:themeColor="text1"/>
          <w:sz w:val="24"/>
          <w:szCs w:val="24"/>
        </w:rPr>
        <w:t>Impakt</w:t>
      </w:r>
      <w:proofErr w:type="spellEnd"/>
      <w:r w:rsidRPr="00481E62">
        <w:rPr>
          <w:rFonts w:ascii="Times New Roman" w:hAnsi="Times New Roman" w:cs="Times New Roman"/>
          <w:b/>
          <w:bCs/>
          <w:color w:val="000000" w:themeColor="text1"/>
          <w:sz w:val="24"/>
          <w:szCs w:val="24"/>
        </w:rPr>
        <w:t xml:space="preserve"> Faktor: 4,14)</w:t>
      </w:r>
    </w:p>
    <w:p w14:paraId="65EC343A" w14:textId="77777777" w:rsidR="008947A4" w:rsidRPr="00481E62" w:rsidRDefault="00B67CF2" w:rsidP="004F5B5D">
      <w:pPr>
        <w:spacing w:after="60" w:line="240" w:lineRule="auto"/>
        <w:jc w:val="both"/>
        <w:rPr>
          <w:rFonts w:ascii="Times New Roman" w:hAnsi="Times New Roman" w:cs="Times New Roman"/>
          <w:b/>
          <w:sz w:val="24"/>
          <w:szCs w:val="24"/>
          <w:shd w:val="clear" w:color="auto" w:fill="FFFFFF"/>
        </w:rPr>
      </w:pPr>
      <w:r w:rsidRPr="00481E62">
        <w:rPr>
          <w:rFonts w:ascii="Times New Roman" w:hAnsi="Times New Roman" w:cs="Times New Roman"/>
          <w:b/>
          <w:sz w:val="24"/>
          <w:szCs w:val="24"/>
          <w:shd w:val="clear" w:color="auto" w:fill="FFFFFF"/>
        </w:rPr>
        <w:t xml:space="preserve">3. </w:t>
      </w:r>
      <w:proofErr w:type="spellStart"/>
      <w:r w:rsidRPr="00481E62">
        <w:rPr>
          <w:rFonts w:ascii="Times New Roman" w:hAnsi="Times New Roman" w:cs="Times New Roman"/>
          <w:sz w:val="24"/>
          <w:szCs w:val="24"/>
          <w:shd w:val="clear" w:color="auto" w:fill="FFFFFF"/>
        </w:rPr>
        <w:t>Elmer</w:t>
      </w:r>
      <w:proofErr w:type="spellEnd"/>
      <w:r w:rsidRPr="00481E62">
        <w:rPr>
          <w:rFonts w:ascii="Times New Roman" w:hAnsi="Times New Roman" w:cs="Times New Roman"/>
          <w:sz w:val="24"/>
          <w:szCs w:val="24"/>
          <w:shd w:val="clear" w:color="auto" w:fill="FFFFFF"/>
        </w:rPr>
        <w:t xml:space="preserve"> D, </w:t>
      </w:r>
      <w:proofErr w:type="spellStart"/>
      <w:r w:rsidRPr="00481E62">
        <w:rPr>
          <w:rFonts w:ascii="Times New Roman" w:hAnsi="Times New Roman" w:cs="Times New Roman"/>
          <w:sz w:val="24"/>
          <w:szCs w:val="24"/>
          <w:shd w:val="clear" w:color="auto" w:fill="FFFFFF"/>
        </w:rPr>
        <w:t>Endrei</w:t>
      </w:r>
      <w:proofErr w:type="spellEnd"/>
      <w:r w:rsidRPr="00481E62">
        <w:rPr>
          <w:rFonts w:ascii="Times New Roman" w:hAnsi="Times New Roman" w:cs="Times New Roman"/>
          <w:sz w:val="24"/>
          <w:szCs w:val="24"/>
          <w:shd w:val="clear" w:color="auto" w:fill="FFFFFF"/>
        </w:rPr>
        <w:t xml:space="preserve"> D, </w:t>
      </w:r>
      <w:r w:rsidRPr="00481E62">
        <w:rPr>
          <w:rFonts w:ascii="Times New Roman" w:hAnsi="Times New Roman" w:cs="Times New Roman"/>
          <w:bCs/>
          <w:sz w:val="24"/>
          <w:szCs w:val="24"/>
          <w:shd w:val="clear" w:color="auto" w:fill="FFFFFF"/>
        </w:rPr>
        <w:t>Németh N</w:t>
      </w:r>
      <w:r w:rsidRPr="00481E62">
        <w:rPr>
          <w:rFonts w:ascii="Times New Roman" w:hAnsi="Times New Roman" w:cs="Times New Roman"/>
          <w:b/>
          <w:bCs/>
          <w:sz w:val="24"/>
          <w:szCs w:val="24"/>
          <w:shd w:val="clear" w:color="auto" w:fill="FFFFFF"/>
        </w:rPr>
        <w:t>,</w:t>
      </w:r>
      <w:r w:rsidRPr="00481E62">
        <w:rPr>
          <w:rFonts w:ascii="Times New Roman" w:hAnsi="Times New Roman" w:cs="Times New Roman"/>
          <w:sz w:val="24"/>
          <w:szCs w:val="24"/>
          <w:shd w:val="clear" w:color="auto" w:fill="FFFFFF"/>
        </w:rPr>
        <w:t xml:space="preserve"> </w:t>
      </w:r>
      <w:r w:rsidRPr="00481E62">
        <w:rPr>
          <w:rFonts w:ascii="Times New Roman" w:hAnsi="Times New Roman" w:cs="Times New Roman"/>
          <w:b/>
          <w:sz w:val="24"/>
          <w:szCs w:val="24"/>
          <w:u w:val="single"/>
          <w:shd w:val="clear" w:color="auto" w:fill="FFFFFF"/>
        </w:rPr>
        <w:t>Horváth L</w:t>
      </w:r>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Pónusz</w:t>
      </w:r>
      <w:proofErr w:type="spellEnd"/>
      <w:r w:rsidRPr="00481E62">
        <w:rPr>
          <w:rFonts w:ascii="Times New Roman" w:hAnsi="Times New Roman" w:cs="Times New Roman"/>
          <w:sz w:val="24"/>
          <w:szCs w:val="24"/>
          <w:shd w:val="clear" w:color="auto" w:fill="FFFFFF"/>
        </w:rPr>
        <w:t xml:space="preserve"> R, </w:t>
      </w:r>
      <w:proofErr w:type="spellStart"/>
      <w:r w:rsidRPr="00481E62">
        <w:rPr>
          <w:rFonts w:ascii="Times New Roman" w:hAnsi="Times New Roman" w:cs="Times New Roman"/>
          <w:sz w:val="24"/>
          <w:szCs w:val="24"/>
          <w:shd w:val="clear" w:color="auto" w:fill="FFFFFF"/>
        </w:rPr>
        <w:t>Kívés</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Zs</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Danku</w:t>
      </w:r>
      <w:proofErr w:type="spellEnd"/>
      <w:r w:rsidRPr="00481E62">
        <w:rPr>
          <w:rFonts w:ascii="Times New Roman" w:hAnsi="Times New Roman" w:cs="Times New Roman"/>
          <w:sz w:val="24"/>
          <w:szCs w:val="24"/>
          <w:shd w:val="clear" w:color="auto" w:fill="FFFFFF"/>
        </w:rPr>
        <w:t xml:space="preserve"> N, Csákvári T, Ágoston I, Boncz I. </w:t>
      </w:r>
      <w:proofErr w:type="spellStart"/>
      <w:r w:rsidRPr="00481E62">
        <w:rPr>
          <w:rFonts w:ascii="Times New Roman" w:hAnsi="Times New Roman" w:cs="Times New Roman"/>
          <w:sz w:val="24"/>
          <w:szCs w:val="24"/>
          <w:shd w:val="clear" w:color="auto" w:fill="FFFFFF"/>
        </w:rPr>
        <w:t>Changes</w:t>
      </w:r>
      <w:proofErr w:type="spellEnd"/>
      <w:r w:rsidRPr="00481E62">
        <w:rPr>
          <w:rFonts w:ascii="Times New Roman" w:hAnsi="Times New Roman" w:cs="Times New Roman"/>
          <w:sz w:val="24"/>
          <w:szCs w:val="24"/>
          <w:shd w:val="clear" w:color="auto" w:fill="FFFFFF"/>
        </w:rPr>
        <w:t xml:space="preserve"> in </w:t>
      </w:r>
      <w:proofErr w:type="spellStart"/>
      <w:r w:rsidRPr="00481E62">
        <w:rPr>
          <w:rFonts w:ascii="Times New Roman" w:hAnsi="Times New Roman" w:cs="Times New Roman"/>
          <w:sz w:val="24"/>
          <w:szCs w:val="24"/>
          <w:shd w:val="clear" w:color="auto" w:fill="FFFFFF"/>
        </w:rPr>
        <w:t>number</w:t>
      </w:r>
      <w:proofErr w:type="spellEnd"/>
      <w:r w:rsidRPr="00481E62">
        <w:rPr>
          <w:rFonts w:ascii="Times New Roman" w:hAnsi="Times New Roman" w:cs="Times New Roman"/>
          <w:sz w:val="24"/>
          <w:szCs w:val="24"/>
          <w:shd w:val="clear" w:color="auto" w:fill="FFFFFF"/>
        </w:rPr>
        <w:t xml:space="preserve"> of </w:t>
      </w:r>
      <w:proofErr w:type="spellStart"/>
      <w:r w:rsidRPr="00481E62">
        <w:rPr>
          <w:rFonts w:ascii="Times New Roman" w:hAnsi="Times New Roman" w:cs="Times New Roman"/>
          <w:sz w:val="24"/>
          <w:szCs w:val="24"/>
          <w:shd w:val="clear" w:color="auto" w:fill="FFFFFF"/>
        </w:rPr>
        <w:t>physicians</w:t>
      </w:r>
      <w:proofErr w:type="spellEnd"/>
      <w:r w:rsidRPr="00481E62">
        <w:rPr>
          <w:rFonts w:ascii="Times New Roman" w:hAnsi="Times New Roman" w:cs="Times New Roman"/>
          <w:sz w:val="24"/>
          <w:szCs w:val="24"/>
          <w:shd w:val="clear" w:color="auto" w:fill="FFFFFF"/>
        </w:rPr>
        <w:t xml:space="preserve"> and </w:t>
      </w:r>
      <w:proofErr w:type="spellStart"/>
      <w:r w:rsidRPr="00481E62">
        <w:rPr>
          <w:rFonts w:ascii="Times New Roman" w:hAnsi="Times New Roman" w:cs="Times New Roman"/>
          <w:sz w:val="24"/>
          <w:szCs w:val="24"/>
          <w:shd w:val="clear" w:color="auto" w:fill="FFFFFF"/>
        </w:rPr>
        <w:t>hospital</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bed</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capacity</w:t>
      </w:r>
      <w:proofErr w:type="spellEnd"/>
      <w:r w:rsidRPr="00481E62">
        <w:rPr>
          <w:rFonts w:ascii="Times New Roman" w:hAnsi="Times New Roman" w:cs="Times New Roman"/>
          <w:sz w:val="24"/>
          <w:szCs w:val="24"/>
          <w:shd w:val="clear" w:color="auto" w:fill="FFFFFF"/>
        </w:rPr>
        <w:t xml:space="preserve"> in Europe. </w:t>
      </w:r>
      <w:proofErr w:type="spellStart"/>
      <w:r w:rsidRPr="00481E62">
        <w:rPr>
          <w:rFonts w:ascii="Times New Roman" w:hAnsi="Times New Roman" w:cs="Times New Roman"/>
          <w:sz w:val="24"/>
          <w:szCs w:val="24"/>
          <w:shd w:val="clear" w:color="auto" w:fill="FFFFFF"/>
        </w:rPr>
        <w:t>Value</w:t>
      </w:r>
      <w:proofErr w:type="spellEnd"/>
      <w:r w:rsidRPr="00481E62">
        <w:rPr>
          <w:rFonts w:ascii="Times New Roman" w:hAnsi="Times New Roman" w:cs="Times New Roman"/>
          <w:sz w:val="24"/>
          <w:szCs w:val="24"/>
          <w:shd w:val="clear" w:color="auto" w:fill="FFFFFF"/>
        </w:rPr>
        <w:t xml:space="preserve"> in Health </w:t>
      </w:r>
      <w:proofErr w:type="spellStart"/>
      <w:r w:rsidRPr="00481E62">
        <w:rPr>
          <w:rFonts w:ascii="Times New Roman" w:hAnsi="Times New Roman" w:cs="Times New Roman"/>
          <w:sz w:val="24"/>
          <w:szCs w:val="24"/>
          <w:shd w:val="clear" w:color="auto" w:fill="FFFFFF"/>
        </w:rPr>
        <w:t>Regional</w:t>
      </w:r>
      <w:proofErr w:type="spellEnd"/>
      <w:r w:rsidRPr="00481E62">
        <w:rPr>
          <w:rFonts w:ascii="Times New Roman" w:hAnsi="Times New Roman" w:cs="Times New Roman"/>
          <w:sz w:val="24"/>
          <w:szCs w:val="24"/>
          <w:shd w:val="clear" w:color="auto" w:fill="FFFFFF"/>
        </w:rPr>
        <w:t xml:space="preserve"> </w:t>
      </w:r>
      <w:proofErr w:type="spellStart"/>
      <w:r w:rsidRPr="00481E62">
        <w:rPr>
          <w:rFonts w:ascii="Times New Roman" w:hAnsi="Times New Roman" w:cs="Times New Roman"/>
          <w:sz w:val="24"/>
          <w:szCs w:val="24"/>
          <w:shd w:val="clear" w:color="auto" w:fill="FFFFFF"/>
        </w:rPr>
        <w:t>Issues</w:t>
      </w:r>
      <w:proofErr w:type="spellEnd"/>
      <w:r w:rsidRPr="00481E62">
        <w:rPr>
          <w:rFonts w:ascii="Times New Roman" w:hAnsi="Times New Roman" w:cs="Times New Roman"/>
          <w:sz w:val="24"/>
          <w:szCs w:val="24"/>
          <w:shd w:val="clear" w:color="auto" w:fill="FFFFFF"/>
        </w:rPr>
        <w:t xml:space="preserve">. 2022; </w:t>
      </w:r>
      <w:r w:rsidRPr="00481E62">
        <w:rPr>
          <w:rFonts w:ascii="Times New Roman" w:hAnsi="Times New Roman" w:cs="Times New Roman"/>
          <w:sz w:val="24"/>
          <w:szCs w:val="24"/>
        </w:rPr>
        <w:t xml:space="preserve">32: 102-108. </w:t>
      </w:r>
      <w:proofErr w:type="spellStart"/>
      <w:r w:rsidRPr="00481E62">
        <w:rPr>
          <w:rFonts w:ascii="Times New Roman" w:hAnsi="Times New Roman" w:cs="Times New Roman"/>
          <w:sz w:val="24"/>
          <w:szCs w:val="24"/>
          <w:shd w:val="clear" w:color="auto" w:fill="FFFFFF"/>
        </w:rPr>
        <w:t>doi</w:t>
      </w:r>
      <w:proofErr w:type="spellEnd"/>
      <w:r w:rsidRPr="00481E62">
        <w:rPr>
          <w:rFonts w:ascii="Times New Roman" w:hAnsi="Times New Roman" w:cs="Times New Roman"/>
          <w:sz w:val="24"/>
          <w:szCs w:val="24"/>
          <w:shd w:val="clear" w:color="auto" w:fill="FFFFFF"/>
        </w:rPr>
        <w:t>: 10.1016/j.vhri.2022.07.003.</w:t>
      </w:r>
    </w:p>
    <w:p w14:paraId="319C8264" w14:textId="20B75580" w:rsidR="008947A4" w:rsidRPr="00481E62" w:rsidRDefault="00B67CF2" w:rsidP="004F5B5D">
      <w:pPr>
        <w:shd w:val="clear" w:color="auto" w:fill="FFFFFF"/>
        <w:spacing w:after="60" w:line="240" w:lineRule="auto"/>
        <w:jc w:val="both"/>
        <w:rPr>
          <w:rFonts w:ascii="Times New Roman" w:hAnsi="Times New Roman" w:cs="Times New Roman"/>
          <w:color w:val="5B616B"/>
          <w:sz w:val="24"/>
          <w:szCs w:val="24"/>
        </w:rPr>
      </w:pPr>
      <w:r w:rsidRPr="00481E62">
        <w:rPr>
          <w:rFonts w:ascii="Times New Roman" w:hAnsi="Times New Roman" w:cs="Times New Roman"/>
          <w:b/>
          <w:bCs/>
          <w:sz w:val="24"/>
          <w:szCs w:val="24"/>
        </w:rPr>
        <w:t>4.</w:t>
      </w:r>
      <w:r w:rsidRPr="00481E62">
        <w:rPr>
          <w:rFonts w:ascii="Times New Roman" w:hAnsi="Times New Roman" w:cs="Times New Roman"/>
          <w:sz w:val="24"/>
          <w:szCs w:val="24"/>
        </w:rPr>
        <w:t xml:space="preserve"> </w:t>
      </w:r>
      <w:r w:rsidRPr="00481E62">
        <w:rPr>
          <w:rFonts w:ascii="Times New Roman" w:hAnsi="Times New Roman" w:cs="Times New Roman"/>
          <w:bCs/>
          <w:color w:val="000000" w:themeColor="text1"/>
          <w:sz w:val="24"/>
          <w:szCs w:val="24"/>
        </w:rPr>
        <w:t>Kósa G</w:t>
      </w:r>
      <w:r w:rsidRPr="00481E62">
        <w:rPr>
          <w:rFonts w:ascii="Times New Roman" w:hAnsi="Times New Roman" w:cs="Times New Roman"/>
          <w:b/>
          <w:bCs/>
          <w:color w:val="000000" w:themeColor="text1"/>
          <w:sz w:val="24"/>
          <w:szCs w:val="24"/>
        </w:rPr>
        <w:t xml:space="preserve">, </w:t>
      </w:r>
      <w:r w:rsidRPr="00481E62">
        <w:rPr>
          <w:rFonts w:ascii="Times New Roman" w:hAnsi="Times New Roman" w:cs="Times New Roman"/>
          <w:bCs/>
          <w:color w:val="000000" w:themeColor="text1"/>
          <w:sz w:val="24"/>
          <w:szCs w:val="24"/>
        </w:rPr>
        <w:t xml:space="preserve">Fehér G, </w:t>
      </w:r>
      <w:r w:rsidRPr="00481E62">
        <w:rPr>
          <w:rFonts w:ascii="Times New Roman" w:hAnsi="Times New Roman" w:cs="Times New Roman"/>
          <w:b/>
          <w:bCs/>
          <w:color w:val="000000" w:themeColor="text1"/>
          <w:sz w:val="24"/>
          <w:szCs w:val="24"/>
          <w:u w:val="single"/>
        </w:rPr>
        <w:t>Horváth L</w:t>
      </w:r>
      <w:r w:rsidRPr="00481E62">
        <w:rPr>
          <w:rFonts w:ascii="Times New Roman" w:hAnsi="Times New Roman" w:cs="Times New Roman"/>
          <w:bCs/>
          <w:color w:val="000000" w:themeColor="text1"/>
          <w:sz w:val="24"/>
          <w:szCs w:val="24"/>
        </w:rPr>
        <w:t xml:space="preserve">, </w:t>
      </w:r>
      <w:proofErr w:type="spellStart"/>
      <w:r w:rsidRPr="00481E62">
        <w:rPr>
          <w:rFonts w:ascii="Times New Roman" w:hAnsi="Times New Roman" w:cs="Times New Roman"/>
          <w:bCs/>
          <w:color w:val="000000" w:themeColor="text1"/>
          <w:sz w:val="24"/>
          <w:szCs w:val="24"/>
        </w:rPr>
        <w:t>Zadori</w:t>
      </w:r>
      <w:proofErr w:type="spellEnd"/>
      <w:r w:rsidRPr="00481E62">
        <w:rPr>
          <w:rFonts w:ascii="Times New Roman" w:hAnsi="Times New Roman" w:cs="Times New Roman"/>
          <w:bCs/>
          <w:color w:val="000000" w:themeColor="text1"/>
          <w:sz w:val="24"/>
          <w:szCs w:val="24"/>
        </w:rPr>
        <w:t xml:space="preserve"> I, </w:t>
      </w:r>
      <w:proofErr w:type="spellStart"/>
      <w:r w:rsidRPr="00481E62">
        <w:rPr>
          <w:rFonts w:ascii="Times New Roman" w:hAnsi="Times New Roman" w:cs="Times New Roman"/>
          <w:bCs/>
          <w:color w:val="000000" w:themeColor="text1"/>
          <w:sz w:val="24"/>
          <w:szCs w:val="24"/>
        </w:rPr>
        <w:t>Nemeskeri</w:t>
      </w:r>
      <w:proofErr w:type="spellEnd"/>
      <w:r w:rsidRPr="00481E62">
        <w:rPr>
          <w:rFonts w:ascii="Times New Roman" w:hAnsi="Times New Roman" w:cs="Times New Roman"/>
          <w:bCs/>
          <w:color w:val="000000" w:themeColor="text1"/>
          <w:sz w:val="24"/>
          <w:szCs w:val="24"/>
        </w:rPr>
        <w:t xml:space="preserve"> </w:t>
      </w:r>
      <w:proofErr w:type="spellStart"/>
      <w:r w:rsidRPr="00481E62">
        <w:rPr>
          <w:rFonts w:ascii="Times New Roman" w:hAnsi="Times New Roman" w:cs="Times New Roman"/>
          <w:bCs/>
          <w:color w:val="000000" w:themeColor="text1"/>
          <w:sz w:val="24"/>
          <w:szCs w:val="24"/>
        </w:rPr>
        <w:t>Zs</w:t>
      </w:r>
      <w:proofErr w:type="spellEnd"/>
      <w:r w:rsidRPr="00481E62">
        <w:rPr>
          <w:rFonts w:ascii="Times New Roman" w:hAnsi="Times New Roman" w:cs="Times New Roman"/>
          <w:bCs/>
          <w:color w:val="000000" w:themeColor="text1"/>
          <w:sz w:val="24"/>
          <w:szCs w:val="24"/>
        </w:rPr>
        <w:t xml:space="preserve">, Kovács M, Fejes É, </w:t>
      </w:r>
      <w:proofErr w:type="spellStart"/>
      <w:r w:rsidRPr="00481E62">
        <w:rPr>
          <w:rFonts w:ascii="Times New Roman" w:hAnsi="Times New Roman" w:cs="Times New Roman"/>
          <w:bCs/>
          <w:color w:val="000000" w:themeColor="text1"/>
          <w:sz w:val="24"/>
          <w:szCs w:val="24"/>
        </w:rPr>
        <w:t>Meszaros</w:t>
      </w:r>
      <w:proofErr w:type="spellEnd"/>
      <w:r w:rsidRPr="00481E62">
        <w:rPr>
          <w:rFonts w:ascii="Times New Roman" w:hAnsi="Times New Roman" w:cs="Times New Roman"/>
          <w:bCs/>
          <w:color w:val="000000" w:themeColor="text1"/>
          <w:sz w:val="24"/>
          <w:szCs w:val="24"/>
        </w:rPr>
        <w:t xml:space="preserve"> J, </w:t>
      </w:r>
      <w:proofErr w:type="spellStart"/>
      <w:r w:rsidRPr="00481E62">
        <w:rPr>
          <w:rFonts w:ascii="Times New Roman" w:hAnsi="Times New Roman" w:cs="Times New Roman"/>
          <w:bCs/>
          <w:color w:val="000000" w:themeColor="text1"/>
          <w:sz w:val="24"/>
          <w:szCs w:val="24"/>
        </w:rPr>
        <w:t>Banko</w:t>
      </w:r>
      <w:proofErr w:type="spellEnd"/>
      <w:r w:rsidRPr="00481E62">
        <w:rPr>
          <w:rFonts w:ascii="Times New Roman" w:hAnsi="Times New Roman" w:cs="Times New Roman"/>
          <w:bCs/>
          <w:color w:val="000000" w:themeColor="text1"/>
          <w:sz w:val="24"/>
          <w:szCs w:val="24"/>
        </w:rPr>
        <w:t xml:space="preserve"> Z, Tibold A. </w:t>
      </w:r>
      <w:proofErr w:type="spellStart"/>
      <w:r w:rsidRPr="00481E62">
        <w:rPr>
          <w:rFonts w:ascii="Times New Roman" w:hAnsi="Times New Roman" w:cs="Times New Roman"/>
          <w:color w:val="000000"/>
          <w:sz w:val="24"/>
          <w:szCs w:val="24"/>
        </w:rPr>
        <w:t>Prevalence</w:t>
      </w:r>
      <w:proofErr w:type="spellEnd"/>
      <w:r w:rsidRPr="00481E62">
        <w:rPr>
          <w:rFonts w:ascii="Times New Roman" w:hAnsi="Times New Roman" w:cs="Times New Roman"/>
          <w:color w:val="000000"/>
          <w:sz w:val="24"/>
          <w:szCs w:val="24"/>
        </w:rPr>
        <w:t xml:space="preserve"> and </w:t>
      </w:r>
      <w:proofErr w:type="spellStart"/>
      <w:r w:rsidRPr="00481E62">
        <w:rPr>
          <w:rFonts w:ascii="Times New Roman" w:hAnsi="Times New Roman" w:cs="Times New Roman"/>
          <w:color w:val="000000"/>
          <w:sz w:val="24"/>
          <w:szCs w:val="24"/>
        </w:rPr>
        <w:t>Risk</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Factors</w:t>
      </w:r>
      <w:proofErr w:type="spellEnd"/>
      <w:r w:rsidRPr="00481E62">
        <w:rPr>
          <w:rFonts w:ascii="Times New Roman" w:hAnsi="Times New Roman" w:cs="Times New Roman"/>
          <w:color w:val="000000"/>
          <w:sz w:val="24"/>
          <w:szCs w:val="24"/>
        </w:rPr>
        <w:t xml:space="preserve"> of </w:t>
      </w:r>
      <w:proofErr w:type="spellStart"/>
      <w:r w:rsidRPr="00481E62">
        <w:rPr>
          <w:rFonts w:ascii="Times New Roman" w:hAnsi="Times New Roman" w:cs="Times New Roman"/>
          <w:color w:val="000000"/>
          <w:sz w:val="24"/>
          <w:szCs w:val="24"/>
        </w:rPr>
        <w:t>Problematic</w:t>
      </w:r>
      <w:proofErr w:type="spellEnd"/>
      <w:r w:rsidRPr="00481E62">
        <w:rPr>
          <w:rFonts w:ascii="Times New Roman" w:hAnsi="Times New Roman" w:cs="Times New Roman"/>
          <w:color w:val="000000"/>
          <w:sz w:val="24"/>
          <w:szCs w:val="24"/>
        </w:rPr>
        <w:t xml:space="preserve"> Internet </w:t>
      </w:r>
      <w:proofErr w:type="spellStart"/>
      <w:r w:rsidRPr="00481E62">
        <w:rPr>
          <w:rFonts w:ascii="Times New Roman" w:hAnsi="Times New Roman" w:cs="Times New Roman"/>
          <w:color w:val="000000"/>
          <w:sz w:val="24"/>
          <w:szCs w:val="24"/>
        </w:rPr>
        <w:t>Use</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among</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Hungarian</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Adult</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Recreational</w:t>
      </w:r>
      <w:proofErr w:type="spellEnd"/>
      <w:r w:rsidRPr="00481E62">
        <w:rPr>
          <w:rFonts w:ascii="Times New Roman" w:hAnsi="Times New Roman" w:cs="Times New Roman"/>
          <w:color w:val="000000"/>
          <w:sz w:val="24"/>
          <w:szCs w:val="24"/>
        </w:rPr>
        <w:t xml:space="preserve"> Esport </w:t>
      </w:r>
      <w:proofErr w:type="spellStart"/>
      <w:r w:rsidRPr="00481E62">
        <w:rPr>
          <w:rFonts w:ascii="Times New Roman" w:hAnsi="Times New Roman" w:cs="Times New Roman"/>
          <w:color w:val="000000"/>
          <w:sz w:val="24"/>
          <w:szCs w:val="24"/>
        </w:rPr>
        <w:t>Players</w:t>
      </w:r>
      <w:proofErr w:type="spellEnd"/>
      <w:r w:rsidRPr="00481E62">
        <w:rPr>
          <w:rFonts w:ascii="Times New Roman" w:hAnsi="Times New Roman" w:cs="Times New Roman"/>
          <w:color w:val="000000"/>
          <w:sz w:val="24"/>
          <w:szCs w:val="24"/>
        </w:rPr>
        <w:t xml:space="preserve">. Int J </w:t>
      </w:r>
      <w:proofErr w:type="spellStart"/>
      <w:r w:rsidRPr="00481E62">
        <w:rPr>
          <w:rFonts w:ascii="Times New Roman" w:hAnsi="Times New Roman" w:cs="Times New Roman"/>
          <w:color w:val="000000"/>
          <w:sz w:val="24"/>
          <w:szCs w:val="24"/>
        </w:rPr>
        <w:t>Enviro</w:t>
      </w:r>
      <w:proofErr w:type="spellEnd"/>
      <w:r w:rsidRPr="00481E62">
        <w:rPr>
          <w:rFonts w:ascii="Times New Roman" w:hAnsi="Times New Roman" w:cs="Times New Roman"/>
          <w:color w:val="000000"/>
          <w:sz w:val="24"/>
          <w:szCs w:val="24"/>
        </w:rPr>
        <w:t xml:space="preserve"> </w:t>
      </w:r>
      <w:proofErr w:type="spellStart"/>
      <w:r w:rsidRPr="00481E62">
        <w:rPr>
          <w:rFonts w:ascii="Times New Roman" w:hAnsi="Times New Roman" w:cs="Times New Roman"/>
          <w:color w:val="000000"/>
          <w:sz w:val="24"/>
          <w:szCs w:val="24"/>
        </w:rPr>
        <w:t>Res</w:t>
      </w:r>
      <w:proofErr w:type="spellEnd"/>
      <w:r w:rsidRPr="00481E62">
        <w:rPr>
          <w:rFonts w:ascii="Times New Roman" w:hAnsi="Times New Roman" w:cs="Times New Roman"/>
          <w:color w:val="000000"/>
          <w:sz w:val="24"/>
          <w:szCs w:val="24"/>
        </w:rPr>
        <w:t xml:space="preserve"> Public Health. 2022; 19(6)</w:t>
      </w:r>
      <w:r w:rsidRPr="00481E62">
        <w:rPr>
          <w:rFonts w:ascii="Times New Roman" w:hAnsi="Times New Roman" w:cs="Times New Roman"/>
          <w:color w:val="5B616B"/>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doi</w:t>
      </w:r>
      <w:proofErr w:type="spellEnd"/>
      <w:r w:rsidRPr="00481E62">
        <w:rPr>
          <w:rFonts w:ascii="Times New Roman" w:hAnsi="Times New Roman" w:cs="Times New Roman"/>
          <w:color w:val="000000" w:themeColor="text1"/>
          <w:sz w:val="24"/>
          <w:szCs w:val="24"/>
          <w:shd w:val="clear" w:color="auto" w:fill="FFFFFF"/>
        </w:rPr>
        <w:t>: 10.3390/ijerph19063204.</w:t>
      </w:r>
      <w:r w:rsidRPr="00481E62">
        <w:rPr>
          <w:rFonts w:ascii="Times New Roman" w:hAnsi="Times New Roman" w:cs="Times New Roman"/>
          <w:b/>
          <w:sz w:val="24"/>
          <w:szCs w:val="24"/>
        </w:rPr>
        <w:t xml:space="preserve"> (</w:t>
      </w:r>
      <w:proofErr w:type="spellStart"/>
      <w:r w:rsidRPr="00481E62">
        <w:rPr>
          <w:rFonts w:ascii="Times New Roman" w:hAnsi="Times New Roman" w:cs="Times New Roman"/>
          <w:b/>
          <w:sz w:val="24"/>
          <w:szCs w:val="24"/>
        </w:rPr>
        <w:t>Impakt</w:t>
      </w:r>
      <w:proofErr w:type="spellEnd"/>
      <w:r w:rsidRPr="00481E62">
        <w:rPr>
          <w:rFonts w:ascii="Times New Roman" w:hAnsi="Times New Roman" w:cs="Times New Roman"/>
          <w:b/>
          <w:sz w:val="24"/>
          <w:szCs w:val="24"/>
        </w:rPr>
        <w:t xml:space="preserve"> faktor: Q2)</w:t>
      </w:r>
    </w:p>
    <w:p w14:paraId="5C4310B1" w14:textId="680B0CDD" w:rsidR="008947A4" w:rsidRPr="00481E62" w:rsidRDefault="00B67CF2" w:rsidP="004F5B5D">
      <w:pPr>
        <w:shd w:val="clear" w:color="auto" w:fill="FFFFFF"/>
        <w:spacing w:after="60" w:line="240" w:lineRule="auto"/>
        <w:jc w:val="both"/>
        <w:rPr>
          <w:rFonts w:ascii="Times New Roman" w:hAnsi="Times New Roman" w:cs="Times New Roman"/>
          <w:color w:val="5B616B"/>
          <w:sz w:val="24"/>
          <w:szCs w:val="24"/>
        </w:rPr>
      </w:pPr>
      <w:r w:rsidRPr="00481E62">
        <w:rPr>
          <w:rFonts w:ascii="Times New Roman" w:hAnsi="Times New Roman" w:cs="Times New Roman"/>
          <w:b/>
          <w:color w:val="000000" w:themeColor="text1"/>
          <w:sz w:val="24"/>
          <w:szCs w:val="24"/>
          <w:shd w:val="clear" w:color="auto" w:fill="FFFFFF"/>
        </w:rPr>
        <w:t>5.</w:t>
      </w:r>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Pohl</w:t>
      </w:r>
      <w:proofErr w:type="spellEnd"/>
      <w:r w:rsidRPr="00481E62">
        <w:rPr>
          <w:rFonts w:ascii="Times New Roman" w:hAnsi="Times New Roman" w:cs="Times New Roman"/>
          <w:color w:val="000000" w:themeColor="text1"/>
          <w:sz w:val="24"/>
          <w:szCs w:val="24"/>
          <w:shd w:val="clear" w:color="auto" w:fill="FFFFFF"/>
        </w:rPr>
        <w:t xml:space="preserve"> M, </w:t>
      </w:r>
      <w:proofErr w:type="spellStart"/>
      <w:r w:rsidRPr="00481E62">
        <w:rPr>
          <w:rFonts w:ascii="Times New Roman" w:hAnsi="Times New Roman" w:cs="Times New Roman"/>
          <w:color w:val="000000" w:themeColor="text1"/>
          <w:sz w:val="24"/>
          <w:szCs w:val="24"/>
          <w:shd w:val="clear" w:color="auto" w:fill="FFFFFF"/>
        </w:rPr>
        <w:t>Feher</w:t>
      </w:r>
      <w:proofErr w:type="spellEnd"/>
      <w:r w:rsidRPr="00481E62">
        <w:rPr>
          <w:rFonts w:ascii="Times New Roman" w:hAnsi="Times New Roman" w:cs="Times New Roman"/>
          <w:color w:val="000000" w:themeColor="text1"/>
          <w:sz w:val="24"/>
          <w:szCs w:val="24"/>
          <w:shd w:val="clear" w:color="auto" w:fill="FFFFFF"/>
        </w:rPr>
        <w:t xml:space="preserve"> G, Kapus K, </w:t>
      </w:r>
      <w:proofErr w:type="spellStart"/>
      <w:r w:rsidRPr="00481E62">
        <w:rPr>
          <w:rFonts w:ascii="Times New Roman" w:hAnsi="Times New Roman" w:cs="Times New Roman"/>
          <w:color w:val="000000" w:themeColor="text1"/>
          <w:sz w:val="24"/>
          <w:szCs w:val="24"/>
          <w:shd w:val="clear" w:color="auto" w:fill="FFFFFF"/>
        </w:rPr>
        <w:t>Feher</w:t>
      </w:r>
      <w:proofErr w:type="spellEnd"/>
      <w:r w:rsidRPr="00481E62">
        <w:rPr>
          <w:rFonts w:ascii="Times New Roman" w:hAnsi="Times New Roman" w:cs="Times New Roman"/>
          <w:color w:val="000000" w:themeColor="text1"/>
          <w:sz w:val="24"/>
          <w:szCs w:val="24"/>
          <w:shd w:val="clear" w:color="auto" w:fill="FFFFFF"/>
        </w:rPr>
        <w:t xml:space="preserve"> A, Nagy GD, Kiss J, Fejes É, </w:t>
      </w:r>
      <w:r w:rsidRPr="00481E62">
        <w:rPr>
          <w:rFonts w:ascii="Times New Roman" w:hAnsi="Times New Roman" w:cs="Times New Roman"/>
          <w:b/>
          <w:color w:val="000000" w:themeColor="text1"/>
          <w:sz w:val="24"/>
          <w:szCs w:val="24"/>
          <w:u w:val="single"/>
          <w:shd w:val="clear" w:color="auto" w:fill="FFFFFF"/>
        </w:rPr>
        <w:t>Horváth L</w:t>
      </w:r>
      <w:r w:rsidRPr="00481E62">
        <w:rPr>
          <w:rFonts w:ascii="Times New Roman" w:hAnsi="Times New Roman" w:cs="Times New Roman"/>
          <w:color w:val="000000" w:themeColor="text1"/>
          <w:sz w:val="24"/>
          <w:szCs w:val="24"/>
          <w:shd w:val="clear" w:color="auto" w:fill="FFFFFF"/>
        </w:rPr>
        <w:t xml:space="preserve">, Tibold A. The </w:t>
      </w:r>
      <w:proofErr w:type="spellStart"/>
      <w:r w:rsidRPr="00481E62">
        <w:rPr>
          <w:rFonts w:ascii="Times New Roman" w:hAnsi="Times New Roman" w:cs="Times New Roman"/>
          <w:color w:val="000000" w:themeColor="text1"/>
          <w:sz w:val="24"/>
          <w:szCs w:val="24"/>
          <w:shd w:val="clear" w:color="auto" w:fill="FFFFFF"/>
        </w:rPr>
        <w:t>Association</w:t>
      </w:r>
      <w:proofErr w:type="spellEnd"/>
      <w:r w:rsidRPr="00481E62">
        <w:rPr>
          <w:rFonts w:ascii="Times New Roman" w:hAnsi="Times New Roman" w:cs="Times New Roman"/>
          <w:color w:val="000000" w:themeColor="text1"/>
          <w:sz w:val="24"/>
          <w:szCs w:val="24"/>
          <w:shd w:val="clear" w:color="auto" w:fill="FFFFFF"/>
        </w:rPr>
        <w:t xml:space="preserve"> of Internet </w:t>
      </w:r>
      <w:proofErr w:type="spellStart"/>
      <w:r w:rsidRPr="00481E62">
        <w:rPr>
          <w:rFonts w:ascii="Times New Roman" w:hAnsi="Times New Roman" w:cs="Times New Roman"/>
          <w:color w:val="000000" w:themeColor="text1"/>
          <w:sz w:val="24"/>
          <w:szCs w:val="24"/>
          <w:shd w:val="clear" w:color="auto" w:fill="FFFFFF"/>
        </w:rPr>
        <w:t>Addiction</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with</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Burnout</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Depression</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Insomnia</w:t>
      </w:r>
      <w:proofErr w:type="spellEnd"/>
      <w:r w:rsidRPr="00481E62">
        <w:rPr>
          <w:rFonts w:ascii="Times New Roman" w:hAnsi="Times New Roman" w:cs="Times New Roman"/>
          <w:color w:val="000000" w:themeColor="text1"/>
          <w:sz w:val="24"/>
          <w:szCs w:val="24"/>
          <w:shd w:val="clear" w:color="auto" w:fill="FFFFFF"/>
        </w:rPr>
        <w:t xml:space="preserve">, and </w:t>
      </w:r>
      <w:proofErr w:type="spellStart"/>
      <w:r w:rsidRPr="00481E62">
        <w:rPr>
          <w:rFonts w:ascii="Times New Roman" w:hAnsi="Times New Roman" w:cs="Times New Roman"/>
          <w:color w:val="000000" w:themeColor="text1"/>
          <w:sz w:val="24"/>
          <w:szCs w:val="24"/>
          <w:shd w:val="clear" w:color="auto" w:fill="FFFFFF"/>
        </w:rPr>
        <w:t>uolity</w:t>
      </w:r>
      <w:proofErr w:type="spellEnd"/>
      <w:r w:rsidRPr="00481E62">
        <w:rPr>
          <w:rFonts w:ascii="Times New Roman" w:hAnsi="Times New Roman" w:cs="Times New Roman"/>
          <w:color w:val="000000" w:themeColor="text1"/>
          <w:sz w:val="24"/>
          <w:szCs w:val="24"/>
          <w:shd w:val="clear" w:color="auto" w:fill="FFFFFF"/>
        </w:rPr>
        <w:t xml:space="preserve"> of Life </w:t>
      </w:r>
      <w:proofErr w:type="spellStart"/>
      <w:r w:rsidRPr="00481E62">
        <w:rPr>
          <w:rFonts w:ascii="Times New Roman" w:hAnsi="Times New Roman" w:cs="Times New Roman"/>
          <w:color w:val="000000" w:themeColor="text1"/>
          <w:sz w:val="24"/>
          <w:szCs w:val="24"/>
          <w:shd w:val="clear" w:color="auto" w:fill="FFFFFF"/>
        </w:rPr>
        <w:t>among</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Hungarian</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High</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School</w:t>
      </w:r>
      <w:proofErr w:type="spellEnd"/>
      <w:r w:rsidRPr="00481E62">
        <w:rPr>
          <w:rFonts w:ascii="Times New Roman" w:hAnsi="Times New Roman" w:cs="Times New Roman"/>
          <w:color w:val="000000" w:themeColor="text1"/>
          <w:sz w:val="24"/>
          <w:szCs w:val="24"/>
          <w:shd w:val="clear" w:color="auto" w:fill="FFFFFF"/>
        </w:rPr>
        <w:t xml:space="preserve"> </w:t>
      </w:r>
      <w:proofErr w:type="spellStart"/>
      <w:r w:rsidRPr="00481E62">
        <w:rPr>
          <w:rFonts w:ascii="Times New Roman" w:hAnsi="Times New Roman" w:cs="Times New Roman"/>
          <w:color w:val="000000" w:themeColor="text1"/>
          <w:sz w:val="24"/>
          <w:szCs w:val="24"/>
          <w:shd w:val="clear" w:color="auto" w:fill="FFFFFF"/>
        </w:rPr>
        <w:t>Teachers</w:t>
      </w:r>
      <w:proofErr w:type="spellEnd"/>
      <w:r w:rsidRPr="00481E62">
        <w:rPr>
          <w:rFonts w:ascii="Times New Roman" w:hAnsi="Times New Roman" w:cs="Times New Roman"/>
          <w:color w:val="000000" w:themeColor="text1"/>
          <w:sz w:val="24"/>
          <w:szCs w:val="24"/>
          <w:shd w:val="clear" w:color="auto" w:fill="FFFFFF"/>
        </w:rPr>
        <w:t xml:space="preserve">. </w:t>
      </w:r>
      <w:r w:rsidRPr="00481E62">
        <w:rPr>
          <w:rFonts w:ascii="Times New Roman" w:hAnsi="Times New Roman" w:cs="Times New Roman"/>
          <w:sz w:val="24"/>
          <w:szCs w:val="24"/>
        </w:rPr>
        <w:t xml:space="preserve">Int J </w:t>
      </w:r>
      <w:proofErr w:type="spellStart"/>
      <w:r w:rsidRPr="00481E62">
        <w:rPr>
          <w:rFonts w:ascii="Times New Roman" w:hAnsi="Times New Roman" w:cs="Times New Roman"/>
          <w:sz w:val="24"/>
          <w:szCs w:val="24"/>
        </w:rPr>
        <w:t>Environ</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Res</w:t>
      </w:r>
      <w:proofErr w:type="spellEnd"/>
      <w:r w:rsidRPr="00481E62">
        <w:rPr>
          <w:rFonts w:ascii="Times New Roman" w:hAnsi="Times New Roman" w:cs="Times New Roman"/>
          <w:sz w:val="24"/>
          <w:szCs w:val="24"/>
        </w:rPr>
        <w:t xml:space="preserve"> Public Health.</w:t>
      </w:r>
      <w:r w:rsidR="00E70AD4">
        <w:rPr>
          <w:rFonts w:ascii="Times New Roman" w:hAnsi="Times New Roman" w:cs="Times New Roman"/>
          <w:sz w:val="24"/>
          <w:szCs w:val="24"/>
        </w:rPr>
        <w:t xml:space="preserve"> </w:t>
      </w:r>
      <w:r w:rsidRPr="00481E62">
        <w:rPr>
          <w:rFonts w:ascii="Times New Roman" w:hAnsi="Times New Roman" w:cs="Times New Roman"/>
          <w:sz w:val="24"/>
          <w:szCs w:val="24"/>
        </w:rPr>
        <w:t>2021; 19(1):438. doi:10.3390/ijerph19010438.</w:t>
      </w:r>
      <w:r w:rsidRPr="00481E62">
        <w:rPr>
          <w:rFonts w:ascii="Times New Roman" w:hAnsi="Times New Roman" w:cs="Times New Roman"/>
          <w:b/>
          <w:sz w:val="24"/>
          <w:szCs w:val="24"/>
        </w:rPr>
        <w:t xml:space="preserve"> (</w:t>
      </w:r>
      <w:proofErr w:type="spellStart"/>
      <w:r w:rsidRPr="00481E62">
        <w:rPr>
          <w:rFonts w:ascii="Times New Roman" w:hAnsi="Times New Roman" w:cs="Times New Roman"/>
          <w:b/>
          <w:sz w:val="24"/>
          <w:szCs w:val="24"/>
        </w:rPr>
        <w:t>Impakt</w:t>
      </w:r>
      <w:proofErr w:type="spellEnd"/>
      <w:r w:rsidRPr="00481E62">
        <w:rPr>
          <w:rFonts w:ascii="Times New Roman" w:hAnsi="Times New Roman" w:cs="Times New Roman"/>
          <w:b/>
          <w:sz w:val="24"/>
          <w:szCs w:val="24"/>
        </w:rPr>
        <w:t xml:space="preserve"> faktor: 4,61)</w:t>
      </w:r>
    </w:p>
    <w:p w14:paraId="13E43264" w14:textId="46310F10" w:rsidR="008947A4" w:rsidRPr="00481E62" w:rsidRDefault="00B67CF2" w:rsidP="004F5B5D">
      <w:pPr>
        <w:spacing w:after="60" w:line="240" w:lineRule="auto"/>
        <w:jc w:val="both"/>
        <w:rPr>
          <w:rFonts w:ascii="Times New Roman" w:hAnsi="Times New Roman" w:cs="Times New Roman"/>
          <w:b/>
          <w:bCs/>
          <w:color w:val="000000" w:themeColor="text1"/>
          <w:sz w:val="24"/>
          <w:szCs w:val="24"/>
        </w:rPr>
      </w:pPr>
      <w:r w:rsidRPr="00481E62">
        <w:rPr>
          <w:rFonts w:ascii="Times New Roman" w:hAnsi="Times New Roman" w:cs="Times New Roman"/>
          <w:b/>
          <w:bCs/>
          <w:color w:val="000000" w:themeColor="text1"/>
          <w:sz w:val="24"/>
          <w:szCs w:val="24"/>
        </w:rPr>
        <w:t>6</w:t>
      </w:r>
      <w:r w:rsidRPr="00481E62">
        <w:rPr>
          <w:rFonts w:ascii="Times New Roman" w:hAnsi="Times New Roman" w:cs="Times New Roman"/>
          <w:b/>
          <w:bCs/>
          <w:sz w:val="24"/>
          <w:szCs w:val="24"/>
        </w:rPr>
        <w:t>.</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Elmer</w:t>
      </w:r>
      <w:proofErr w:type="spellEnd"/>
      <w:r w:rsidRPr="00481E62">
        <w:rPr>
          <w:rFonts w:ascii="Times New Roman" w:hAnsi="Times New Roman" w:cs="Times New Roman"/>
          <w:sz w:val="24"/>
          <w:szCs w:val="24"/>
        </w:rPr>
        <w:t xml:space="preserve"> D, </w:t>
      </w:r>
      <w:proofErr w:type="spellStart"/>
      <w:r w:rsidRPr="00481E62">
        <w:rPr>
          <w:rFonts w:ascii="Times New Roman" w:hAnsi="Times New Roman" w:cs="Times New Roman"/>
          <w:sz w:val="24"/>
          <w:szCs w:val="24"/>
        </w:rPr>
        <w:t>Endrei</w:t>
      </w:r>
      <w:proofErr w:type="spellEnd"/>
      <w:r w:rsidRPr="00481E62">
        <w:rPr>
          <w:rFonts w:ascii="Times New Roman" w:hAnsi="Times New Roman" w:cs="Times New Roman"/>
          <w:sz w:val="24"/>
          <w:szCs w:val="24"/>
        </w:rPr>
        <w:t xml:space="preserve"> D, Sebestyén A, Csákvári T, </w:t>
      </w:r>
      <w:r w:rsidRPr="00481E62">
        <w:rPr>
          <w:rFonts w:ascii="Times New Roman" w:hAnsi="Times New Roman" w:cs="Times New Roman"/>
          <w:bCs/>
          <w:sz w:val="24"/>
          <w:szCs w:val="24"/>
        </w:rPr>
        <w:t>Németh N,</w:t>
      </w:r>
      <w:r w:rsidRPr="00481E62">
        <w:rPr>
          <w:rFonts w:ascii="Times New Roman" w:hAnsi="Times New Roman" w:cs="Times New Roman"/>
          <w:sz w:val="24"/>
          <w:szCs w:val="24"/>
        </w:rPr>
        <w:t xml:space="preserve"> </w:t>
      </w:r>
      <w:r w:rsidRPr="00481E62">
        <w:rPr>
          <w:rFonts w:ascii="Times New Roman" w:hAnsi="Times New Roman" w:cs="Times New Roman"/>
          <w:b/>
          <w:sz w:val="24"/>
          <w:szCs w:val="24"/>
          <w:u w:val="single"/>
        </w:rPr>
        <w:t>Horváth L</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Pónusz</w:t>
      </w:r>
      <w:proofErr w:type="spellEnd"/>
      <w:r w:rsidRPr="00481E62">
        <w:rPr>
          <w:rFonts w:ascii="Times New Roman" w:hAnsi="Times New Roman" w:cs="Times New Roman"/>
          <w:sz w:val="24"/>
          <w:szCs w:val="24"/>
        </w:rPr>
        <w:t xml:space="preserve">, R, </w:t>
      </w:r>
      <w:proofErr w:type="spellStart"/>
      <w:r w:rsidRPr="00481E62">
        <w:rPr>
          <w:rFonts w:ascii="Times New Roman" w:hAnsi="Times New Roman" w:cs="Times New Roman"/>
          <w:sz w:val="24"/>
          <w:szCs w:val="24"/>
        </w:rPr>
        <w:t>Kumánovics</w:t>
      </w:r>
      <w:proofErr w:type="spellEnd"/>
      <w:r w:rsidRPr="00481E62">
        <w:rPr>
          <w:rFonts w:ascii="Times New Roman" w:hAnsi="Times New Roman" w:cs="Times New Roman"/>
          <w:sz w:val="24"/>
          <w:szCs w:val="24"/>
        </w:rPr>
        <w:t xml:space="preserve"> G, Boncz I, Ágoston I. A </w:t>
      </w:r>
      <w:proofErr w:type="spellStart"/>
      <w:r w:rsidRPr="00481E62">
        <w:rPr>
          <w:rFonts w:ascii="Times New Roman" w:hAnsi="Times New Roman" w:cs="Times New Roman"/>
          <w:sz w:val="24"/>
          <w:szCs w:val="24"/>
        </w:rPr>
        <w:t>rheumatoid</w:t>
      </w:r>
      <w:proofErr w:type="spellEnd"/>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arthritis</w:t>
      </w:r>
      <w:proofErr w:type="spellEnd"/>
      <w:r w:rsidRPr="00481E62">
        <w:rPr>
          <w:rFonts w:ascii="Times New Roman" w:hAnsi="Times New Roman" w:cs="Times New Roman"/>
          <w:sz w:val="24"/>
          <w:szCs w:val="24"/>
        </w:rPr>
        <w:t xml:space="preserve"> okozta országos epidemiológiai és egészségbiztosítási betegségteher Magyarországon. Orv Hetil. </w:t>
      </w:r>
      <w:r w:rsidRPr="00481E62">
        <w:rPr>
          <w:rFonts w:ascii="Times New Roman" w:hAnsi="Times New Roman" w:cs="Times New Roman"/>
          <w:sz w:val="24"/>
          <w:szCs w:val="24"/>
          <w:shd w:val="clear" w:color="auto" w:fill="FFFFFF"/>
        </w:rPr>
        <w:t>2021; 162(</w:t>
      </w:r>
      <w:proofErr w:type="spellStart"/>
      <w:r w:rsidRPr="00481E62">
        <w:rPr>
          <w:rFonts w:ascii="Times New Roman" w:hAnsi="Times New Roman" w:cs="Times New Roman"/>
          <w:sz w:val="24"/>
          <w:szCs w:val="24"/>
          <w:shd w:val="clear" w:color="auto" w:fill="FFFFFF"/>
        </w:rPr>
        <w:t>Suppl</w:t>
      </w:r>
      <w:proofErr w:type="spellEnd"/>
      <w:r w:rsidRPr="00481E62">
        <w:rPr>
          <w:rFonts w:ascii="Times New Roman" w:hAnsi="Times New Roman" w:cs="Times New Roman"/>
          <w:sz w:val="24"/>
          <w:szCs w:val="24"/>
          <w:shd w:val="clear" w:color="auto" w:fill="FFFFFF"/>
        </w:rPr>
        <w:t xml:space="preserve"> 1): </w:t>
      </w:r>
      <w:r w:rsidRPr="00481E62">
        <w:rPr>
          <w:rFonts w:ascii="Times New Roman" w:hAnsi="Times New Roman" w:cs="Times New Roman"/>
          <w:sz w:val="24"/>
          <w:szCs w:val="24"/>
        </w:rPr>
        <w:t xml:space="preserve">30-37. </w:t>
      </w:r>
      <w:r w:rsidRPr="00481E62">
        <w:rPr>
          <w:rFonts w:ascii="Times New Roman" w:hAnsi="Times New Roman" w:cs="Times New Roman"/>
          <w:b/>
          <w:bCs/>
          <w:color w:val="000000" w:themeColor="text1"/>
          <w:sz w:val="24"/>
          <w:szCs w:val="24"/>
        </w:rPr>
        <w:t>(</w:t>
      </w:r>
      <w:proofErr w:type="spellStart"/>
      <w:r w:rsidRPr="00481E62">
        <w:rPr>
          <w:rFonts w:ascii="Times New Roman" w:hAnsi="Times New Roman" w:cs="Times New Roman"/>
          <w:b/>
          <w:bCs/>
          <w:color w:val="000000" w:themeColor="text1"/>
          <w:sz w:val="24"/>
          <w:szCs w:val="24"/>
        </w:rPr>
        <w:t>Impakt</w:t>
      </w:r>
      <w:proofErr w:type="spellEnd"/>
      <w:r w:rsidRPr="00481E62">
        <w:rPr>
          <w:rFonts w:ascii="Times New Roman" w:hAnsi="Times New Roman" w:cs="Times New Roman"/>
          <w:b/>
          <w:bCs/>
          <w:color w:val="000000" w:themeColor="text1"/>
          <w:sz w:val="24"/>
          <w:szCs w:val="24"/>
        </w:rPr>
        <w:t xml:space="preserve"> Faktor: 0,71)</w:t>
      </w:r>
    </w:p>
    <w:p w14:paraId="346DE2DF" w14:textId="13CEFA25" w:rsidR="008947A4" w:rsidRPr="00481E62" w:rsidRDefault="00B67CF2" w:rsidP="004F5B5D">
      <w:pPr>
        <w:spacing w:after="60" w:line="240" w:lineRule="auto"/>
        <w:jc w:val="both"/>
        <w:rPr>
          <w:rFonts w:ascii="Times New Roman" w:hAnsi="Times New Roman" w:cs="Times New Roman"/>
          <w:b/>
          <w:bCs/>
          <w:color w:val="000000" w:themeColor="text1"/>
          <w:sz w:val="24"/>
          <w:szCs w:val="24"/>
        </w:rPr>
      </w:pPr>
      <w:r w:rsidRPr="00481E62">
        <w:rPr>
          <w:rFonts w:ascii="Times New Roman" w:hAnsi="Times New Roman" w:cs="Times New Roman"/>
          <w:b/>
          <w:bCs/>
          <w:color w:val="000000" w:themeColor="text1"/>
          <w:sz w:val="24"/>
          <w:szCs w:val="24"/>
        </w:rPr>
        <w:t>7</w:t>
      </w:r>
      <w:r w:rsidRPr="00481E62">
        <w:rPr>
          <w:rFonts w:ascii="Times New Roman" w:hAnsi="Times New Roman" w:cs="Times New Roman"/>
          <w:bCs/>
          <w:color w:val="000000" w:themeColor="text1"/>
          <w:sz w:val="24"/>
          <w:szCs w:val="24"/>
        </w:rPr>
        <w:t xml:space="preserve">. </w:t>
      </w:r>
      <w:r w:rsidRPr="00481E62">
        <w:rPr>
          <w:rFonts w:ascii="Times New Roman" w:hAnsi="Times New Roman" w:cs="Times New Roman"/>
          <w:bCs/>
          <w:sz w:val="24"/>
          <w:szCs w:val="24"/>
        </w:rPr>
        <w:t>Németh N,</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Endrei</w:t>
      </w:r>
      <w:proofErr w:type="spellEnd"/>
      <w:r w:rsidRPr="00481E62">
        <w:rPr>
          <w:rFonts w:ascii="Times New Roman" w:hAnsi="Times New Roman" w:cs="Times New Roman"/>
          <w:sz w:val="24"/>
          <w:szCs w:val="24"/>
        </w:rPr>
        <w:t xml:space="preserve"> D, </w:t>
      </w:r>
      <w:r w:rsidRPr="00481E62">
        <w:rPr>
          <w:rFonts w:ascii="Times New Roman" w:hAnsi="Times New Roman" w:cs="Times New Roman"/>
          <w:b/>
          <w:sz w:val="24"/>
          <w:szCs w:val="24"/>
          <w:u w:val="single"/>
        </w:rPr>
        <w:t>Horváth L</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Elmer</w:t>
      </w:r>
      <w:proofErr w:type="spellEnd"/>
      <w:r w:rsidRPr="00481E62">
        <w:rPr>
          <w:rFonts w:ascii="Times New Roman" w:hAnsi="Times New Roman" w:cs="Times New Roman"/>
          <w:sz w:val="24"/>
          <w:szCs w:val="24"/>
        </w:rPr>
        <w:t xml:space="preserve"> D, Csákvári T, </w:t>
      </w:r>
      <w:proofErr w:type="spellStart"/>
      <w:r w:rsidRPr="00481E62">
        <w:rPr>
          <w:rFonts w:ascii="Times New Roman" w:hAnsi="Times New Roman" w:cs="Times New Roman"/>
          <w:sz w:val="24"/>
          <w:szCs w:val="24"/>
        </w:rPr>
        <w:t>Pónusz</w:t>
      </w:r>
      <w:proofErr w:type="spellEnd"/>
      <w:r w:rsidRPr="00481E62">
        <w:rPr>
          <w:rFonts w:ascii="Times New Roman" w:hAnsi="Times New Roman" w:cs="Times New Roman"/>
          <w:sz w:val="24"/>
          <w:szCs w:val="24"/>
        </w:rPr>
        <w:t xml:space="preserve"> R, Szapáry L, Boncz I. A </w:t>
      </w:r>
      <w:proofErr w:type="spellStart"/>
      <w:r w:rsidRPr="00481E62">
        <w:rPr>
          <w:rFonts w:ascii="Times New Roman" w:hAnsi="Times New Roman" w:cs="Times New Roman"/>
          <w:sz w:val="24"/>
          <w:szCs w:val="24"/>
        </w:rPr>
        <w:t>cerebrovascularis</w:t>
      </w:r>
      <w:proofErr w:type="spellEnd"/>
      <w:r w:rsidRPr="00481E62">
        <w:rPr>
          <w:rFonts w:ascii="Times New Roman" w:hAnsi="Times New Roman" w:cs="Times New Roman"/>
          <w:sz w:val="24"/>
          <w:szCs w:val="24"/>
        </w:rPr>
        <w:t xml:space="preserve"> betegségekből eredő, idő előtti halálozás egyenlőtlenségei Európában 1990 és 2014 között. Orv Hetil. 2021; 162(4): 144–152. </w:t>
      </w:r>
      <w:r w:rsidRPr="00481E62">
        <w:rPr>
          <w:rFonts w:ascii="Times New Roman" w:hAnsi="Times New Roman" w:cs="Times New Roman"/>
          <w:b/>
          <w:bCs/>
          <w:color w:val="000000" w:themeColor="text1"/>
          <w:sz w:val="24"/>
          <w:szCs w:val="24"/>
        </w:rPr>
        <w:t>(</w:t>
      </w:r>
      <w:proofErr w:type="spellStart"/>
      <w:r w:rsidRPr="00481E62">
        <w:rPr>
          <w:rFonts w:ascii="Times New Roman" w:hAnsi="Times New Roman" w:cs="Times New Roman"/>
          <w:b/>
          <w:bCs/>
          <w:color w:val="000000" w:themeColor="text1"/>
          <w:sz w:val="24"/>
          <w:szCs w:val="24"/>
        </w:rPr>
        <w:t>Impakt</w:t>
      </w:r>
      <w:proofErr w:type="spellEnd"/>
      <w:r w:rsidRPr="00481E62">
        <w:rPr>
          <w:rFonts w:ascii="Times New Roman" w:hAnsi="Times New Roman" w:cs="Times New Roman"/>
          <w:b/>
          <w:bCs/>
          <w:color w:val="000000" w:themeColor="text1"/>
          <w:sz w:val="24"/>
          <w:szCs w:val="24"/>
        </w:rPr>
        <w:t xml:space="preserve"> Faktor: 0,71)</w:t>
      </w:r>
    </w:p>
    <w:p w14:paraId="76A555DB" w14:textId="3DD4E121" w:rsidR="008947A4" w:rsidRPr="00481E62" w:rsidRDefault="00B67CF2" w:rsidP="004F5B5D">
      <w:pPr>
        <w:spacing w:after="60" w:line="240" w:lineRule="auto"/>
        <w:jc w:val="both"/>
        <w:rPr>
          <w:rFonts w:ascii="Times New Roman" w:hAnsi="Times New Roman" w:cs="Times New Roman"/>
          <w:b/>
          <w:bCs/>
          <w:color w:val="000000" w:themeColor="text1"/>
          <w:sz w:val="24"/>
          <w:szCs w:val="24"/>
        </w:rPr>
      </w:pPr>
      <w:r w:rsidRPr="00481E62">
        <w:rPr>
          <w:rFonts w:ascii="Times New Roman" w:hAnsi="Times New Roman" w:cs="Times New Roman"/>
          <w:b/>
          <w:bCs/>
          <w:sz w:val="24"/>
          <w:szCs w:val="24"/>
        </w:rPr>
        <w:t xml:space="preserve">8. </w:t>
      </w:r>
      <w:r w:rsidRPr="00481E62">
        <w:rPr>
          <w:rFonts w:ascii="Times New Roman" w:hAnsi="Times New Roman" w:cs="Times New Roman"/>
          <w:bCs/>
          <w:sz w:val="24"/>
          <w:szCs w:val="24"/>
        </w:rPr>
        <w:t>Németh N,</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Endrei</w:t>
      </w:r>
      <w:proofErr w:type="spellEnd"/>
      <w:r w:rsidRPr="00481E62">
        <w:rPr>
          <w:rFonts w:ascii="Times New Roman" w:hAnsi="Times New Roman" w:cs="Times New Roman"/>
          <w:sz w:val="24"/>
          <w:szCs w:val="24"/>
        </w:rPr>
        <w:t xml:space="preserve"> D, </w:t>
      </w:r>
      <w:proofErr w:type="spellStart"/>
      <w:r w:rsidRPr="00481E62">
        <w:rPr>
          <w:rFonts w:ascii="Times New Roman" w:hAnsi="Times New Roman" w:cs="Times New Roman"/>
          <w:sz w:val="24"/>
          <w:szCs w:val="24"/>
        </w:rPr>
        <w:t>Elmer</w:t>
      </w:r>
      <w:proofErr w:type="spellEnd"/>
      <w:r w:rsidRPr="00481E62">
        <w:rPr>
          <w:rFonts w:ascii="Times New Roman" w:hAnsi="Times New Roman" w:cs="Times New Roman"/>
          <w:sz w:val="24"/>
          <w:szCs w:val="24"/>
        </w:rPr>
        <w:t xml:space="preserve"> D, Csákvári T, </w:t>
      </w:r>
      <w:r w:rsidRPr="00481E62">
        <w:rPr>
          <w:rFonts w:ascii="Times New Roman" w:hAnsi="Times New Roman" w:cs="Times New Roman"/>
          <w:b/>
          <w:sz w:val="24"/>
          <w:szCs w:val="24"/>
          <w:u w:val="single"/>
        </w:rPr>
        <w:t>Horváth L</w:t>
      </w:r>
      <w:r w:rsidRPr="00481E62">
        <w:rPr>
          <w:rFonts w:ascii="Times New Roman" w:hAnsi="Times New Roman" w:cs="Times New Roman"/>
          <w:sz w:val="24"/>
          <w:szCs w:val="24"/>
        </w:rPr>
        <w:t xml:space="preserve">, </w:t>
      </w:r>
      <w:proofErr w:type="spellStart"/>
      <w:r w:rsidRPr="00481E62">
        <w:rPr>
          <w:rFonts w:ascii="Times New Roman" w:hAnsi="Times New Roman" w:cs="Times New Roman"/>
          <w:sz w:val="24"/>
          <w:szCs w:val="24"/>
        </w:rPr>
        <w:t>Kajos</w:t>
      </w:r>
      <w:proofErr w:type="spellEnd"/>
      <w:r w:rsidRPr="00481E62">
        <w:rPr>
          <w:rFonts w:ascii="Times New Roman" w:hAnsi="Times New Roman" w:cs="Times New Roman"/>
          <w:sz w:val="24"/>
          <w:szCs w:val="24"/>
        </w:rPr>
        <w:t xml:space="preserve"> LF, Cziráki A, Boncz I. A heveny szívinfarktus okozta országos epidemiológiai és egészségbiztosítási betegségteher Magyarországon. </w:t>
      </w:r>
      <w:r w:rsidRPr="00481E62">
        <w:rPr>
          <w:rFonts w:ascii="Times New Roman" w:hAnsi="Times New Roman" w:cs="Times New Roman"/>
          <w:sz w:val="24"/>
          <w:szCs w:val="24"/>
          <w:shd w:val="clear" w:color="auto" w:fill="FFFFFF"/>
        </w:rPr>
        <w:t>Orv Hetil. 2021; 162(</w:t>
      </w:r>
      <w:proofErr w:type="spellStart"/>
      <w:r w:rsidRPr="00481E62">
        <w:rPr>
          <w:rFonts w:ascii="Times New Roman" w:hAnsi="Times New Roman" w:cs="Times New Roman"/>
          <w:sz w:val="24"/>
          <w:szCs w:val="24"/>
          <w:shd w:val="clear" w:color="auto" w:fill="FFFFFF"/>
        </w:rPr>
        <w:t>Suppl</w:t>
      </w:r>
      <w:proofErr w:type="spellEnd"/>
      <w:r w:rsidRPr="00481E62">
        <w:rPr>
          <w:rFonts w:ascii="Times New Roman" w:hAnsi="Times New Roman" w:cs="Times New Roman"/>
          <w:sz w:val="24"/>
          <w:szCs w:val="24"/>
          <w:shd w:val="clear" w:color="auto" w:fill="FFFFFF"/>
        </w:rPr>
        <w:t xml:space="preserve"> 1): 6–13. </w:t>
      </w:r>
      <w:r w:rsidRPr="00481E62">
        <w:rPr>
          <w:rFonts w:ascii="Times New Roman" w:hAnsi="Times New Roman" w:cs="Times New Roman"/>
          <w:b/>
          <w:bCs/>
          <w:color w:val="000000" w:themeColor="text1"/>
          <w:sz w:val="24"/>
          <w:szCs w:val="24"/>
        </w:rPr>
        <w:t>(</w:t>
      </w:r>
      <w:proofErr w:type="spellStart"/>
      <w:r w:rsidRPr="00481E62">
        <w:rPr>
          <w:rFonts w:ascii="Times New Roman" w:hAnsi="Times New Roman" w:cs="Times New Roman"/>
          <w:b/>
          <w:bCs/>
          <w:color w:val="000000" w:themeColor="text1"/>
          <w:sz w:val="24"/>
          <w:szCs w:val="24"/>
        </w:rPr>
        <w:t>Impakt</w:t>
      </w:r>
      <w:proofErr w:type="spellEnd"/>
      <w:r w:rsidRPr="00481E62">
        <w:rPr>
          <w:rFonts w:ascii="Times New Roman" w:hAnsi="Times New Roman" w:cs="Times New Roman"/>
          <w:b/>
          <w:bCs/>
          <w:color w:val="000000" w:themeColor="text1"/>
          <w:sz w:val="24"/>
          <w:szCs w:val="24"/>
        </w:rPr>
        <w:t xml:space="preserve"> Faktor: 0,71)</w:t>
      </w:r>
    </w:p>
    <w:p w14:paraId="3FDBB263" w14:textId="77777777" w:rsidR="008947A4" w:rsidRPr="00481E62" w:rsidRDefault="00B67CF2" w:rsidP="004F5B5D">
      <w:pPr>
        <w:spacing w:after="60" w:line="240" w:lineRule="auto"/>
        <w:jc w:val="both"/>
        <w:rPr>
          <w:rFonts w:ascii="Times New Roman" w:hAnsi="Times New Roman" w:cs="Times New Roman"/>
          <w:sz w:val="24"/>
          <w:szCs w:val="24"/>
        </w:rPr>
      </w:pPr>
      <w:r w:rsidRPr="00481E62">
        <w:rPr>
          <w:rFonts w:ascii="Times New Roman" w:hAnsi="Times New Roman" w:cs="Times New Roman"/>
          <w:b/>
          <w:bCs/>
          <w:sz w:val="24"/>
          <w:szCs w:val="24"/>
        </w:rPr>
        <w:t xml:space="preserve">9. </w:t>
      </w:r>
      <w:r w:rsidRPr="00481E62">
        <w:rPr>
          <w:rFonts w:ascii="Times New Roman" w:hAnsi="Times New Roman" w:cs="Times New Roman"/>
          <w:bCs/>
          <w:sz w:val="24"/>
          <w:szCs w:val="24"/>
        </w:rPr>
        <w:t>Németh N,</w:t>
      </w:r>
      <w:r w:rsidRPr="00481E62">
        <w:rPr>
          <w:rFonts w:ascii="Times New Roman" w:hAnsi="Times New Roman" w:cs="Times New Roman"/>
          <w:sz w:val="24"/>
          <w:szCs w:val="24"/>
        </w:rPr>
        <w:t xml:space="preserve"> Boncz I, </w:t>
      </w:r>
      <w:proofErr w:type="spellStart"/>
      <w:r w:rsidRPr="00481E62">
        <w:rPr>
          <w:rFonts w:ascii="Times New Roman" w:hAnsi="Times New Roman" w:cs="Times New Roman"/>
          <w:sz w:val="24"/>
          <w:szCs w:val="24"/>
        </w:rPr>
        <w:t>Elmer</w:t>
      </w:r>
      <w:proofErr w:type="spellEnd"/>
      <w:r w:rsidRPr="00481E62">
        <w:rPr>
          <w:rFonts w:ascii="Times New Roman" w:hAnsi="Times New Roman" w:cs="Times New Roman"/>
          <w:sz w:val="24"/>
          <w:szCs w:val="24"/>
        </w:rPr>
        <w:t xml:space="preserve"> D, </w:t>
      </w:r>
      <w:r w:rsidRPr="00481E62">
        <w:rPr>
          <w:rFonts w:ascii="Times New Roman" w:hAnsi="Times New Roman" w:cs="Times New Roman"/>
          <w:b/>
          <w:sz w:val="24"/>
          <w:szCs w:val="24"/>
          <w:u w:val="single"/>
        </w:rPr>
        <w:t>Horváth L</w:t>
      </w:r>
      <w:r w:rsidRPr="00481E62">
        <w:rPr>
          <w:rFonts w:ascii="Times New Roman" w:hAnsi="Times New Roman" w:cs="Times New Roman"/>
          <w:sz w:val="24"/>
          <w:szCs w:val="24"/>
        </w:rPr>
        <w:t xml:space="preserve">, Csákvári T, </w:t>
      </w:r>
      <w:proofErr w:type="spellStart"/>
      <w:r w:rsidRPr="00481E62">
        <w:rPr>
          <w:rFonts w:ascii="Times New Roman" w:hAnsi="Times New Roman" w:cs="Times New Roman"/>
          <w:sz w:val="24"/>
          <w:szCs w:val="24"/>
        </w:rPr>
        <w:t>Endrei</w:t>
      </w:r>
      <w:proofErr w:type="spellEnd"/>
      <w:r w:rsidRPr="00481E62">
        <w:rPr>
          <w:rFonts w:ascii="Times New Roman" w:hAnsi="Times New Roman" w:cs="Times New Roman"/>
          <w:sz w:val="24"/>
          <w:szCs w:val="24"/>
        </w:rPr>
        <w:t xml:space="preserve"> D. Az </w:t>
      </w:r>
      <w:proofErr w:type="spellStart"/>
      <w:r w:rsidRPr="00481E62">
        <w:rPr>
          <w:rFonts w:ascii="Times New Roman" w:hAnsi="Times New Roman" w:cs="Times New Roman"/>
          <w:sz w:val="24"/>
          <w:szCs w:val="24"/>
        </w:rPr>
        <w:t>ischaemiás</w:t>
      </w:r>
      <w:proofErr w:type="spellEnd"/>
      <w:r w:rsidRPr="00481E62">
        <w:rPr>
          <w:rFonts w:ascii="Times New Roman" w:hAnsi="Times New Roman" w:cs="Times New Roman"/>
          <w:sz w:val="24"/>
          <w:szCs w:val="24"/>
        </w:rPr>
        <w:t xml:space="preserve"> szívbetegség epidemiológiai aspektusai. </w:t>
      </w:r>
      <w:r w:rsidRPr="00481E62">
        <w:rPr>
          <w:rFonts w:ascii="Times New Roman" w:hAnsi="Times New Roman" w:cs="Times New Roman"/>
          <w:bCs/>
          <w:sz w:val="24"/>
          <w:szCs w:val="24"/>
        </w:rPr>
        <w:t>Egészség Akadémia</w:t>
      </w:r>
      <w:r w:rsidRPr="00481E62">
        <w:rPr>
          <w:rFonts w:ascii="Times New Roman" w:hAnsi="Times New Roman" w:cs="Times New Roman"/>
          <w:sz w:val="24"/>
          <w:szCs w:val="24"/>
        </w:rPr>
        <w:t>. 2022; 13(1-2): 28-39.</w:t>
      </w:r>
    </w:p>
    <w:p w14:paraId="6A57554E" w14:textId="77777777" w:rsidR="008947A4" w:rsidRPr="00481E62" w:rsidRDefault="00B67CF2" w:rsidP="004F5B5D">
      <w:pPr>
        <w:spacing w:after="60" w:line="240" w:lineRule="auto"/>
        <w:jc w:val="both"/>
        <w:rPr>
          <w:rFonts w:ascii="Times New Roman" w:hAnsi="Times New Roman" w:cs="Times New Roman"/>
          <w:sz w:val="24"/>
          <w:szCs w:val="24"/>
        </w:rPr>
      </w:pPr>
      <w:r w:rsidRPr="00481E62">
        <w:rPr>
          <w:rFonts w:ascii="Times New Roman" w:hAnsi="Times New Roman" w:cs="Times New Roman"/>
          <w:b/>
          <w:bCs/>
          <w:sz w:val="24"/>
          <w:szCs w:val="24"/>
        </w:rPr>
        <w:t xml:space="preserve">10. </w:t>
      </w:r>
      <w:r w:rsidRPr="00481E62">
        <w:rPr>
          <w:rFonts w:ascii="Times New Roman" w:hAnsi="Times New Roman" w:cs="Times New Roman"/>
          <w:bCs/>
          <w:sz w:val="24"/>
          <w:szCs w:val="24"/>
        </w:rPr>
        <w:t>Németh N,</w:t>
      </w:r>
      <w:r w:rsidRPr="00481E62">
        <w:rPr>
          <w:rFonts w:ascii="Times New Roman" w:hAnsi="Times New Roman" w:cs="Times New Roman"/>
          <w:sz w:val="24"/>
          <w:szCs w:val="24"/>
        </w:rPr>
        <w:t xml:space="preserve"> Boncz I, </w:t>
      </w:r>
      <w:proofErr w:type="spellStart"/>
      <w:r w:rsidRPr="00481E62">
        <w:rPr>
          <w:rFonts w:ascii="Times New Roman" w:hAnsi="Times New Roman" w:cs="Times New Roman"/>
          <w:sz w:val="24"/>
          <w:szCs w:val="24"/>
        </w:rPr>
        <w:t>Elmer</w:t>
      </w:r>
      <w:proofErr w:type="spellEnd"/>
      <w:r w:rsidRPr="00481E62">
        <w:rPr>
          <w:rFonts w:ascii="Times New Roman" w:hAnsi="Times New Roman" w:cs="Times New Roman"/>
          <w:sz w:val="24"/>
          <w:szCs w:val="24"/>
        </w:rPr>
        <w:t xml:space="preserve"> D, </w:t>
      </w:r>
      <w:r w:rsidRPr="00481E62">
        <w:rPr>
          <w:rFonts w:ascii="Times New Roman" w:hAnsi="Times New Roman" w:cs="Times New Roman"/>
          <w:b/>
          <w:sz w:val="24"/>
          <w:szCs w:val="24"/>
          <w:u w:val="single"/>
        </w:rPr>
        <w:t>Horváth L</w:t>
      </w:r>
      <w:r w:rsidRPr="00481E62">
        <w:rPr>
          <w:rFonts w:ascii="Times New Roman" w:hAnsi="Times New Roman" w:cs="Times New Roman"/>
          <w:sz w:val="24"/>
          <w:szCs w:val="24"/>
        </w:rPr>
        <w:t xml:space="preserve">, Csákvári T, </w:t>
      </w:r>
      <w:proofErr w:type="spellStart"/>
      <w:r w:rsidRPr="00481E62">
        <w:rPr>
          <w:rFonts w:ascii="Times New Roman" w:hAnsi="Times New Roman" w:cs="Times New Roman"/>
          <w:sz w:val="24"/>
          <w:szCs w:val="24"/>
        </w:rPr>
        <w:t>Endrei</w:t>
      </w:r>
      <w:proofErr w:type="spellEnd"/>
      <w:r w:rsidRPr="00481E62">
        <w:rPr>
          <w:rFonts w:ascii="Times New Roman" w:hAnsi="Times New Roman" w:cs="Times New Roman"/>
          <w:sz w:val="24"/>
          <w:szCs w:val="24"/>
        </w:rPr>
        <w:t xml:space="preserve"> D. Az </w:t>
      </w:r>
      <w:proofErr w:type="spellStart"/>
      <w:r w:rsidRPr="00481E62">
        <w:rPr>
          <w:rFonts w:ascii="Times New Roman" w:hAnsi="Times New Roman" w:cs="Times New Roman"/>
          <w:sz w:val="24"/>
          <w:szCs w:val="24"/>
        </w:rPr>
        <w:t>ischaemiás</w:t>
      </w:r>
      <w:proofErr w:type="spellEnd"/>
      <w:r w:rsidRPr="00481E62">
        <w:rPr>
          <w:rFonts w:ascii="Times New Roman" w:hAnsi="Times New Roman" w:cs="Times New Roman"/>
          <w:sz w:val="24"/>
          <w:szCs w:val="24"/>
        </w:rPr>
        <w:t xml:space="preserve"> szívbetegség okozta halálozás egyenlőtlenségei 65 év felettiek körében, 1990-2016. </w:t>
      </w:r>
      <w:proofErr w:type="spellStart"/>
      <w:r w:rsidRPr="00481E62">
        <w:rPr>
          <w:rFonts w:ascii="Times New Roman" w:hAnsi="Times New Roman" w:cs="Times New Roman"/>
          <w:sz w:val="24"/>
          <w:szCs w:val="24"/>
        </w:rPr>
        <w:t>Cardiologia</w:t>
      </w:r>
      <w:proofErr w:type="spellEnd"/>
      <w:r w:rsidRPr="00481E62">
        <w:rPr>
          <w:rFonts w:ascii="Times New Roman" w:hAnsi="Times New Roman" w:cs="Times New Roman"/>
          <w:sz w:val="24"/>
          <w:szCs w:val="24"/>
        </w:rPr>
        <w:t xml:space="preserve"> Hungarica. 2023; 53: 30–224.</w:t>
      </w:r>
    </w:p>
    <w:p w14:paraId="33708D45" w14:textId="77777777" w:rsidR="008947A4" w:rsidRPr="00481E62" w:rsidRDefault="00B67CF2" w:rsidP="004F5B5D">
      <w:pPr>
        <w:spacing w:after="60" w:line="240" w:lineRule="auto"/>
        <w:jc w:val="both"/>
        <w:rPr>
          <w:rFonts w:ascii="Times New Roman" w:hAnsi="Times New Roman" w:cs="Times New Roman"/>
          <w:bCs/>
          <w:color w:val="000000" w:themeColor="text1"/>
          <w:sz w:val="24"/>
          <w:szCs w:val="24"/>
        </w:rPr>
      </w:pPr>
      <w:r w:rsidRPr="00481E62">
        <w:rPr>
          <w:rFonts w:ascii="Times New Roman" w:hAnsi="Times New Roman" w:cs="Times New Roman"/>
          <w:b/>
          <w:bCs/>
          <w:color w:val="000000" w:themeColor="text1"/>
          <w:sz w:val="24"/>
          <w:szCs w:val="24"/>
        </w:rPr>
        <w:t xml:space="preserve">11. </w:t>
      </w:r>
      <w:r w:rsidRPr="00481E62">
        <w:rPr>
          <w:rFonts w:ascii="Times New Roman" w:hAnsi="Times New Roman" w:cs="Times New Roman"/>
          <w:bCs/>
          <w:color w:val="000000" w:themeColor="text1"/>
          <w:sz w:val="24"/>
          <w:szCs w:val="24"/>
        </w:rPr>
        <w:t xml:space="preserve">Csákvári T, </w:t>
      </w:r>
      <w:proofErr w:type="spellStart"/>
      <w:r w:rsidRPr="00481E62">
        <w:rPr>
          <w:rFonts w:ascii="Times New Roman" w:hAnsi="Times New Roman" w:cs="Times New Roman"/>
          <w:bCs/>
          <w:color w:val="000000" w:themeColor="text1"/>
          <w:sz w:val="24"/>
          <w:szCs w:val="24"/>
        </w:rPr>
        <w:t>Elmer</w:t>
      </w:r>
      <w:proofErr w:type="spellEnd"/>
      <w:r w:rsidRPr="00481E62">
        <w:rPr>
          <w:rFonts w:ascii="Times New Roman" w:hAnsi="Times New Roman" w:cs="Times New Roman"/>
          <w:bCs/>
          <w:color w:val="000000" w:themeColor="text1"/>
          <w:sz w:val="24"/>
          <w:szCs w:val="24"/>
        </w:rPr>
        <w:t xml:space="preserve"> D, </w:t>
      </w:r>
      <w:r w:rsidRPr="00481E62">
        <w:rPr>
          <w:rFonts w:ascii="Times New Roman" w:hAnsi="Times New Roman" w:cs="Times New Roman"/>
          <w:b/>
          <w:bCs/>
          <w:color w:val="000000" w:themeColor="text1"/>
          <w:sz w:val="24"/>
          <w:szCs w:val="24"/>
          <w:u w:val="single"/>
        </w:rPr>
        <w:t>Horváth L</w:t>
      </w:r>
      <w:r w:rsidRPr="00481E62">
        <w:rPr>
          <w:rFonts w:ascii="Times New Roman" w:hAnsi="Times New Roman" w:cs="Times New Roman"/>
          <w:bCs/>
          <w:color w:val="000000" w:themeColor="text1"/>
          <w:sz w:val="24"/>
          <w:szCs w:val="24"/>
        </w:rPr>
        <w:t xml:space="preserve">, Boncz I. Status of </w:t>
      </w:r>
      <w:proofErr w:type="spellStart"/>
      <w:r w:rsidRPr="00481E62">
        <w:rPr>
          <w:rFonts w:ascii="Times New Roman" w:hAnsi="Times New Roman" w:cs="Times New Roman"/>
          <w:bCs/>
          <w:color w:val="000000" w:themeColor="text1"/>
          <w:sz w:val="24"/>
          <w:szCs w:val="24"/>
        </w:rPr>
        <w:t>Diabetic</w:t>
      </w:r>
      <w:proofErr w:type="spellEnd"/>
      <w:r w:rsidRPr="00481E62">
        <w:rPr>
          <w:rFonts w:ascii="Times New Roman" w:hAnsi="Times New Roman" w:cs="Times New Roman"/>
          <w:bCs/>
          <w:color w:val="000000" w:themeColor="text1"/>
          <w:sz w:val="24"/>
          <w:szCs w:val="24"/>
        </w:rPr>
        <w:t xml:space="preserve"> </w:t>
      </w:r>
      <w:proofErr w:type="spellStart"/>
      <w:r w:rsidRPr="00481E62">
        <w:rPr>
          <w:rFonts w:ascii="Times New Roman" w:hAnsi="Times New Roman" w:cs="Times New Roman"/>
          <w:bCs/>
          <w:color w:val="000000" w:themeColor="text1"/>
          <w:sz w:val="24"/>
          <w:szCs w:val="24"/>
        </w:rPr>
        <w:t>Neuropathy</w:t>
      </w:r>
      <w:proofErr w:type="spellEnd"/>
      <w:r w:rsidRPr="00481E62">
        <w:rPr>
          <w:rFonts w:ascii="Times New Roman" w:hAnsi="Times New Roman" w:cs="Times New Roman"/>
          <w:bCs/>
          <w:color w:val="000000" w:themeColor="text1"/>
          <w:sz w:val="24"/>
          <w:szCs w:val="24"/>
        </w:rPr>
        <w:t xml:space="preserve"> in Korea: A National Health </w:t>
      </w:r>
      <w:proofErr w:type="spellStart"/>
      <w:r w:rsidRPr="00481E62">
        <w:rPr>
          <w:rFonts w:ascii="Times New Roman" w:hAnsi="Times New Roman" w:cs="Times New Roman"/>
          <w:bCs/>
          <w:color w:val="000000" w:themeColor="text1"/>
          <w:sz w:val="24"/>
          <w:szCs w:val="24"/>
        </w:rPr>
        <w:t>Insurance</w:t>
      </w:r>
      <w:proofErr w:type="spellEnd"/>
      <w:r w:rsidRPr="00481E62">
        <w:rPr>
          <w:rFonts w:ascii="Times New Roman" w:hAnsi="Times New Roman" w:cs="Times New Roman"/>
          <w:bCs/>
          <w:color w:val="000000" w:themeColor="text1"/>
          <w:sz w:val="24"/>
          <w:szCs w:val="24"/>
        </w:rPr>
        <w:t xml:space="preserve"> Service-National </w:t>
      </w:r>
      <w:proofErr w:type="spellStart"/>
      <w:r w:rsidRPr="00481E62">
        <w:rPr>
          <w:rFonts w:ascii="Times New Roman" w:hAnsi="Times New Roman" w:cs="Times New Roman"/>
          <w:bCs/>
          <w:color w:val="000000" w:themeColor="text1"/>
          <w:sz w:val="24"/>
          <w:szCs w:val="24"/>
        </w:rPr>
        <w:t>Sample</w:t>
      </w:r>
      <w:proofErr w:type="spellEnd"/>
      <w:r w:rsidRPr="00481E62">
        <w:rPr>
          <w:rFonts w:ascii="Times New Roman" w:hAnsi="Times New Roman" w:cs="Times New Roman"/>
          <w:bCs/>
          <w:color w:val="000000" w:themeColor="text1"/>
          <w:sz w:val="24"/>
          <w:szCs w:val="24"/>
        </w:rPr>
        <w:t xml:space="preserve"> </w:t>
      </w:r>
      <w:proofErr w:type="spellStart"/>
      <w:r w:rsidRPr="00481E62">
        <w:rPr>
          <w:rFonts w:ascii="Times New Roman" w:hAnsi="Times New Roman" w:cs="Times New Roman"/>
          <w:bCs/>
          <w:color w:val="000000" w:themeColor="text1"/>
          <w:sz w:val="24"/>
          <w:szCs w:val="24"/>
        </w:rPr>
        <w:t>Cohort</w:t>
      </w:r>
      <w:proofErr w:type="spellEnd"/>
      <w:r w:rsidRPr="00481E62">
        <w:rPr>
          <w:rFonts w:ascii="Times New Roman" w:hAnsi="Times New Roman" w:cs="Times New Roman"/>
          <w:bCs/>
          <w:color w:val="000000" w:themeColor="text1"/>
          <w:sz w:val="24"/>
          <w:szCs w:val="24"/>
        </w:rPr>
        <w:t xml:space="preserve"> </w:t>
      </w:r>
      <w:proofErr w:type="spellStart"/>
      <w:r w:rsidRPr="00481E62">
        <w:rPr>
          <w:rFonts w:ascii="Times New Roman" w:hAnsi="Times New Roman" w:cs="Times New Roman"/>
          <w:bCs/>
          <w:color w:val="000000" w:themeColor="text1"/>
          <w:sz w:val="24"/>
          <w:szCs w:val="24"/>
        </w:rPr>
        <w:t>Analysis</w:t>
      </w:r>
      <w:proofErr w:type="spellEnd"/>
      <w:r w:rsidRPr="00481E62">
        <w:rPr>
          <w:rFonts w:ascii="Times New Roman" w:hAnsi="Times New Roman" w:cs="Times New Roman"/>
          <w:bCs/>
          <w:color w:val="000000" w:themeColor="text1"/>
          <w:sz w:val="24"/>
          <w:szCs w:val="24"/>
        </w:rPr>
        <w:t xml:space="preserve"> (2006 </w:t>
      </w:r>
      <w:proofErr w:type="spellStart"/>
      <w:r w:rsidRPr="00481E62">
        <w:rPr>
          <w:rFonts w:ascii="Times New Roman" w:hAnsi="Times New Roman" w:cs="Times New Roman"/>
          <w:bCs/>
          <w:color w:val="000000" w:themeColor="text1"/>
          <w:sz w:val="24"/>
          <w:szCs w:val="24"/>
        </w:rPr>
        <w:t>to</w:t>
      </w:r>
      <w:proofErr w:type="spellEnd"/>
      <w:r w:rsidRPr="00481E62">
        <w:rPr>
          <w:rFonts w:ascii="Times New Roman" w:hAnsi="Times New Roman" w:cs="Times New Roman"/>
          <w:bCs/>
          <w:color w:val="000000" w:themeColor="text1"/>
          <w:sz w:val="24"/>
          <w:szCs w:val="24"/>
        </w:rPr>
        <w:t xml:space="preserve"> 2015). Diabetes </w:t>
      </w:r>
      <w:proofErr w:type="spellStart"/>
      <w:r w:rsidRPr="00481E62">
        <w:rPr>
          <w:rFonts w:ascii="Times New Roman" w:hAnsi="Times New Roman" w:cs="Times New Roman"/>
          <w:bCs/>
          <w:color w:val="000000" w:themeColor="text1"/>
          <w:sz w:val="24"/>
          <w:szCs w:val="24"/>
        </w:rPr>
        <w:t>Metab</w:t>
      </w:r>
      <w:proofErr w:type="spellEnd"/>
      <w:r w:rsidRPr="00481E62">
        <w:rPr>
          <w:rFonts w:ascii="Times New Roman" w:hAnsi="Times New Roman" w:cs="Times New Roman"/>
          <w:bCs/>
          <w:color w:val="000000" w:themeColor="text1"/>
          <w:sz w:val="24"/>
          <w:szCs w:val="24"/>
        </w:rPr>
        <w:t xml:space="preserve"> J. 2021; 45(3): 454-456.doi:</w:t>
      </w:r>
      <w:hyperlink r:id="rId18" w:history="1">
        <w:r w:rsidRPr="00481E62">
          <w:rPr>
            <w:rFonts w:ascii="Times New Roman" w:hAnsi="Times New Roman" w:cs="Times New Roman"/>
            <w:color w:val="000000" w:themeColor="text1"/>
            <w:spacing w:val="2"/>
            <w:sz w:val="24"/>
            <w:szCs w:val="24"/>
            <w:bdr w:val="none" w:sz="0" w:space="0" w:color="auto" w:frame="1"/>
            <w:shd w:val="clear" w:color="auto" w:fill="FFFFFF"/>
          </w:rPr>
          <w:t>https://doi.org/10.4093/dmj.2021.0068</w:t>
        </w:r>
      </w:hyperlink>
      <w:r w:rsidRPr="00481E62">
        <w:rPr>
          <w:rFonts w:ascii="Times New Roman" w:hAnsi="Times New Roman" w:cs="Times New Roman"/>
          <w:color w:val="000000" w:themeColor="text1"/>
          <w:sz w:val="24"/>
          <w:szCs w:val="24"/>
          <w:u w:val="single"/>
        </w:rPr>
        <w:t xml:space="preserve"> </w:t>
      </w:r>
    </w:p>
    <w:p w14:paraId="2F330E91" w14:textId="7FE8542C" w:rsidR="008947A4" w:rsidRPr="00481E62" w:rsidRDefault="00B67CF2" w:rsidP="004F5B5D">
      <w:pPr>
        <w:spacing w:after="60" w:line="240" w:lineRule="auto"/>
        <w:jc w:val="both"/>
        <w:rPr>
          <w:rFonts w:ascii="Times New Roman" w:hAnsi="Times New Roman" w:cs="Times New Roman"/>
          <w:color w:val="000000" w:themeColor="text1"/>
          <w:sz w:val="24"/>
          <w:szCs w:val="24"/>
        </w:rPr>
      </w:pPr>
      <w:r w:rsidRPr="00481E62">
        <w:rPr>
          <w:rFonts w:ascii="Times New Roman" w:hAnsi="Times New Roman" w:cs="Times New Roman"/>
          <w:b/>
          <w:bCs/>
          <w:color w:val="000000" w:themeColor="text1"/>
          <w:sz w:val="24"/>
          <w:szCs w:val="24"/>
        </w:rPr>
        <w:t xml:space="preserve">12. </w:t>
      </w:r>
      <w:proofErr w:type="spellStart"/>
      <w:r w:rsidRPr="00481E62">
        <w:rPr>
          <w:rFonts w:ascii="Times New Roman" w:hAnsi="Times New Roman" w:cs="Times New Roman"/>
          <w:bCs/>
          <w:color w:val="000000" w:themeColor="text1"/>
          <w:sz w:val="24"/>
          <w:szCs w:val="24"/>
        </w:rPr>
        <w:t>Elmer</w:t>
      </w:r>
      <w:proofErr w:type="spellEnd"/>
      <w:r w:rsidRPr="00481E62">
        <w:rPr>
          <w:rFonts w:ascii="Times New Roman" w:hAnsi="Times New Roman" w:cs="Times New Roman"/>
          <w:bCs/>
          <w:color w:val="000000" w:themeColor="text1"/>
          <w:sz w:val="24"/>
          <w:szCs w:val="24"/>
        </w:rPr>
        <w:t xml:space="preserve"> D,</w:t>
      </w:r>
      <w:r w:rsidRPr="00481E62">
        <w:rPr>
          <w:rFonts w:ascii="Times New Roman" w:hAnsi="Times New Roman" w:cs="Times New Roman"/>
          <w:b/>
          <w:bCs/>
          <w:color w:val="000000" w:themeColor="text1"/>
          <w:sz w:val="24"/>
          <w:szCs w:val="24"/>
        </w:rPr>
        <w:t xml:space="preserve"> </w:t>
      </w:r>
      <w:r w:rsidRPr="00481E62">
        <w:rPr>
          <w:rFonts w:ascii="Times New Roman" w:hAnsi="Times New Roman" w:cs="Times New Roman"/>
          <w:color w:val="000000" w:themeColor="text1"/>
          <w:sz w:val="24"/>
          <w:szCs w:val="24"/>
        </w:rPr>
        <w:t xml:space="preserve">Csákvári T, </w:t>
      </w:r>
      <w:r w:rsidRPr="00481E62">
        <w:rPr>
          <w:rFonts w:ascii="Times New Roman" w:hAnsi="Times New Roman" w:cs="Times New Roman"/>
          <w:b/>
          <w:color w:val="000000" w:themeColor="text1"/>
          <w:sz w:val="24"/>
          <w:szCs w:val="24"/>
          <w:u w:val="single"/>
        </w:rPr>
        <w:t>Horváth L</w:t>
      </w:r>
      <w:r w:rsidRPr="00481E62">
        <w:rPr>
          <w:rFonts w:ascii="Times New Roman" w:hAnsi="Times New Roman" w:cs="Times New Roman"/>
          <w:color w:val="000000" w:themeColor="text1"/>
          <w:sz w:val="24"/>
          <w:szCs w:val="24"/>
        </w:rPr>
        <w:t xml:space="preserve">, Boncz I. Comment </w:t>
      </w:r>
      <w:proofErr w:type="spellStart"/>
      <w:r w:rsidRPr="00481E62">
        <w:rPr>
          <w:rFonts w:ascii="Times New Roman" w:hAnsi="Times New Roman" w:cs="Times New Roman"/>
          <w:color w:val="000000" w:themeColor="text1"/>
          <w:sz w:val="24"/>
          <w:szCs w:val="24"/>
        </w:rPr>
        <w:t>on</w:t>
      </w:r>
      <w:proofErr w:type="spellEnd"/>
      <w:r w:rsidRPr="00481E62">
        <w:rPr>
          <w:rFonts w:ascii="Times New Roman" w:hAnsi="Times New Roman" w:cs="Times New Roman"/>
          <w:color w:val="000000" w:themeColor="text1"/>
          <w:sz w:val="24"/>
          <w:szCs w:val="24"/>
        </w:rPr>
        <w:t xml:space="preserve"> </w:t>
      </w:r>
      <w:proofErr w:type="spellStart"/>
      <w:r w:rsidRPr="00481E62">
        <w:rPr>
          <w:rFonts w:ascii="Times New Roman" w:hAnsi="Times New Roman" w:cs="Times New Roman"/>
          <w:color w:val="000000" w:themeColor="text1"/>
          <w:sz w:val="24"/>
          <w:szCs w:val="24"/>
        </w:rPr>
        <w:t>Gerner</w:t>
      </w:r>
      <w:proofErr w:type="spellEnd"/>
      <w:r w:rsidRPr="00481E62">
        <w:rPr>
          <w:rFonts w:ascii="Times New Roman" w:hAnsi="Times New Roman" w:cs="Times New Roman"/>
          <w:color w:val="000000" w:themeColor="text1"/>
          <w:sz w:val="24"/>
          <w:szCs w:val="24"/>
        </w:rPr>
        <w:t xml:space="preserve"> T. </w:t>
      </w:r>
      <w:proofErr w:type="spellStart"/>
      <w:r w:rsidRPr="00481E62">
        <w:rPr>
          <w:rFonts w:ascii="Times New Roman" w:hAnsi="Times New Roman" w:cs="Times New Roman"/>
          <w:color w:val="000000" w:themeColor="text1"/>
          <w:sz w:val="24"/>
          <w:szCs w:val="24"/>
        </w:rPr>
        <w:t>et</w:t>
      </w:r>
      <w:proofErr w:type="spellEnd"/>
      <w:r w:rsidRPr="00481E62">
        <w:rPr>
          <w:rFonts w:ascii="Times New Roman" w:hAnsi="Times New Roman" w:cs="Times New Roman"/>
          <w:color w:val="000000" w:themeColor="text1"/>
          <w:sz w:val="24"/>
          <w:szCs w:val="24"/>
        </w:rPr>
        <w:t xml:space="preserve"> </w:t>
      </w:r>
      <w:proofErr w:type="spellStart"/>
      <w:r w:rsidRPr="00481E62">
        <w:rPr>
          <w:rFonts w:ascii="Times New Roman" w:hAnsi="Times New Roman" w:cs="Times New Roman"/>
          <w:color w:val="000000" w:themeColor="text1"/>
          <w:sz w:val="24"/>
          <w:szCs w:val="24"/>
        </w:rPr>
        <w:t>al</w:t>
      </w:r>
      <w:proofErr w:type="spellEnd"/>
      <w:r w:rsidRPr="00481E62">
        <w:rPr>
          <w:rFonts w:ascii="Times New Roman" w:hAnsi="Times New Roman" w:cs="Times New Roman"/>
          <w:color w:val="000000" w:themeColor="text1"/>
          <w:sz w:val="24"/>
          <w:szCs w:val="24"/>
        </w:rPr>
        <w:t xml:space="preserve">. </w:t>
      </w:r>
      <w:proofErr w:type="spellStart"/>
      <w:r w:rsidRPr="00481E62">
        <w:rPr>
          <w:rFonts w:ascii="Times New Roman" w:hAnsi="Times New Roman" w:cs="Times New Roman"/>
          <w:color w:val="000000" w:themeColor="text1"/>
          <w:sz w:val="24"/>
          <w:szCs w:val="24"/>
        </w:rPr>
        <w:t>Pediatric</w:t>
      </w:r>
      <w:proofErr w:type="spellEnd"/>
      <w:r w:rsidRPr="00481E62">
        <w:rPr>
          <w:rFonts w:ascii="Times New Roman" w:hAnsi="Times New Roman" w:cs="Times New Roman"/>
          <w:color w:val="000000" w:themeColor="text1"/>
          <w:sz w:val="24"/>
          <w:szCs w:val="24"/>
        </w:rPr>
        <w:t xml:space="preserve"> </w:t>
      </w:r>
      <w:proofErr w:type="spellStart"/>
      <w:r w:rsidRPr="00481E62">
        <w:rPr>
          <w:rFonts w:ascii="Times New Roman" w:hAnsi="Times New Roman" w:cs="Times New Roman"/>
          <w:color w:val="000000" w:themeColor="text1"/>
          <w:sz w:val="24"/>
          <w:szCs w:val="24"/>
        </w:rPr>
        <w:t>Allergy</w:t>
      </w:r>
      <w:proofErr w:type="spellEnd"/>
      <w:r w:rsidRPr="00481E62">
        <w:rPr>
          <w:rFonts w:ascii="Times New Roman" w:hAnsi="Times New Roman" w:cs="Times New Roman"/>
          <w:color w:val="000000" w:themeColor="text1"/>
          <w:sz w:val="24"/>
          <w:szCs w:val="24"/>
        </w:rPr>
        <w:t xml:space="preserve"> and </w:t>
      </w:r>
      <w:proofErr w:type="spellStart"/>
      <w:r w:rsidRPr="00481E62">
        <w:rPr>
          <w:rFonts w:ascii="Times New Roman" w:hAnsi="Times New Roman" w:cs="Times New Roman"/>
          <w:color w:val="000000" w:themeColor="text1"/>
          <w:sz w:val="24"/>
          <w:szCs w:val="24"/>
        </w:rPr>
        <w:t>Immunology</w:t>
      </w:r>
      <w:proofErr w:type="spellEnd"/>
      <w:r w:rsidRPr="00481E62">
        <w:rPr>
          <w:rFonts w:ascii="Times New Roman" w:hAnsi="Times New Roman" w:cs="Times New Roman"/>
          <w:color w:val="000000" w:themeColor="text1"/>
          <w:sz w:val="24"/>
          <w:szCs w:val="24"/>
        </w:rPr>
        <w:t>. 2021; 32(7): 1585-1587. doi:10.1111/pai.13546</w:t>
      </w:r>
    </w:p>
    <w:p w14:paraId="54C2A7AB" w14:textId="77777777" w:rsidR="008947A4" w:rsidRDefault="008947A4" w:rsidP="004F5B5D">
      <w:pPr>
        <w:spacing w:after="60" w:line="240" w:lineRule="auto"/>
        <w:jc w:val="both"/>
        <w:rPr>
          <w:rFonts w:ascii="Times New Roman" w:hAnsi="Times New Roman" w:cs="Times New Roman"/>
          <w:color w:val="000000" w:themeColor="text1"/>
          <w:sz w:val="24"/>
          <w:szCs w:val="24"/>
        </w:rPr>
      </w:pPr>
    </w:p>
    <w:p w14:paraId="74D5ADB9" w14:textId="77777777" w:rsidR="00E0066B" w:rsidRPr="00481E62" w:rsidRDefault="00E0066B" w:rsidP="004F5B5D">
      <w:pPr>
        <w:spacing w:after="60" w:line="240" w:lineRule="auto"/>
        <w:jc w:val="both"/>
        <w:rPr>
          <w:rFonts w:ascii="Times New Roman" w:hAnsi="Times New Roman" w:cs="Times New Roman"/>
          <w:color w:val="000000" w:themeColor="text1"/>
          <w:sz w:val="24"/>
          <w:szCs w:val="24"/>
        </w:rPr>
      </w:pPr>
    </w:p>
    <w:sectPr w:rsidR="00E0066B" w:rsidRPr="00481E62" w:rsidSect="004F5B5D">
      <w:footerReference w:type="default" r:id="rId19"/>
      <w:pgSz w:w="11906" w:h="16838"/>
      <w:pgMar w:top="1134" w:right="1134" w:bottom="1134" w:left="1418" w:header="680"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50D07" w14:textId="77777777" w:rsidR="00CE183C" w:rsidRDefault="00CE183C">
      <w:pPr>
        <w:spacing w:after="0" w:line="240" w:lineRule="auto"/>
      </w:pPr>
      <w:r>
        <w:separator/>
      </w:r>
    </w:p>
  </w:endnote>
  <w:endnote w:type="continuationSeparator" w:id="0">
    <w:p w14:paraId="384D940D" w14:textId="77777777" w:rsidR="00CE183C" w:rsidRDefault="00CE1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18EA0" w14:textId="7EB09721" w:rsidR="008947A4" w:rsidRDefault="008947A4">
    <w:pPr>
      <w:pStyle w:val="llb"/>
      <w:jc w:val="right"/>
    </w:pPr>
  </w:p>
  <w:p w14:paraId="3CF3422C" w14:textId="77777777" w:rsidR="008947A4" w:rsidRDefault="008947A4">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1358768"/>
      <w:docPartObj>
        <w:docPartGallery w:val="Page Numbers (Bottom of Page)"/>
        <w:docPartUnique/>
      </w:docPartObj>
    </w:sdtPr>
    <w:sdtContent>
      <w:p w14:paraId="775BEE45" w14:textId="0098AC8C" w:rsidR="008947A4" w:rsidRDefault="008947A4">
        <w:pPr>
          <w:pStyle w:val="llb"/>
          <w:jc w:val="right"/>
        </w:pPr>
        <w:r>
          <w:fldChar w:fldCharType="begin"/>
        </w:r>
        <w:r>
          <w:instrText>PAGE   \* MERGEFORMAT</w:instrText>
        </w:r>
        <w:r>
          <w:fldChar w:fldCharType="separate"/>
        </w:r>
        <w:r w:rsidR="00713DF2">
          <w:rPr>
            <w:noProof/>
          </w:rPr>
          <w:t>17</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8EA91" w14:textId="77777777" w:rsidR="00CE183C" w:rsidRDefault="00CE183C">
      <w:pPr>
        <w:spacing w:after="0" w:line="240" w:lineRule="auto"/>
      </w:pPr>
      <w:r>
        <w:separator/>
      </w:r>
    </w:p>
  </w:footnote>
  <w:footnote w:type="continuationSeparator" w:id="0">
    <w:p w14:paraId="60ABC2AC" w14:textId="77777777" w:rsidR="00CE183C" w:rsidRDefault="00CE18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C7028A"/>
    <w:multiLevelType w:val="multilevel"/>
    <w:tmpl w:val="1E8686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9486908"/>
    <w:multiLevelType w:val="hybridMultilevel"/>
    <w:tmpl w:val="2A321096"/>
    <w:lvl w:ilvl="0" w:tplc="A6964218">
      <w:start w:val="1"/>
      <w:numFmt w:val="decimal"/>
      <w:pStyle w:val="Kpalrs"/>
      <w:lvlText w:val="%1."/>
      <w:lvlJc w:val="left"/>
      <w:pPr>
        <w:ind w:left="786" w:hanging="360"/>
      </w:pPr>
      <w:rPr>
        <w:b/>
        <w:i w:val="0"/>
        <w:color w:val="000000" w:themeColor="text1"/>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294915555">
    <w:abstractNumId w:val="0"/>
  </w:num>
  <w:num w:numId="2" w16cid:durableId="13078550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9C2"/>
    <w:rsid w:val="00001E2F"/>
    <w:rsid w:val="00023B03"/>
    <w:rsid w:val="000630F8"/>
    <w:rsid w:val="000E751A"/>
    <w:rsid w:val="000F6AF1"/>
    <w:rsid w:val="001B2E95"/>
    <w:rsid w:val="001D25DB"/>
    <w:rsid w:val="002B27AE"/>
    <w:rsid w:val="002C2519"/>
    <w:rsid w:val="00372BDD"/>
    <w:rsid w:val="00390F88"/>
    <w:rsid w:val="003A577D"/>
    <w:rsid w:val="003C73C9"/>
    <w:rsid w:val="00434BB5"/>
    <w:rsid w:val="00481E62"/>
    <w:rsid w:val="004C3A41"/>
    <w:rsid w:val="004C48C7"/>
    <w:rsid w:val="004F5233"/>
    <w:rsid w:val="004F5B5D"/>
    <w:rsid w:val="00562402"/>
    <w:rsid w:val="005E78CF"/>
    <w:rsid w:val="00615F91"/>
    <w:rsid w:val="00672689"/>
    <w:rsid w:val="00713DF2"/>
    <w:rsid w:val="00724DA2"/>
    <w:rsid w:val="00752352"/>
    <w:rsid w:val="008947A4"/>
    <w:rsid w:val="008B6E82"/>
    <w:rsid w:val="008C1E46"/>
    <w:rsid w:val="00930A82"/>
    <w:rsid w:val="00A11FD9"/>
    <w:rsid w:val="00A22FDD"/>
    <w:rsid w:val="00A91FD2"/>
    <w:rsid w:val="00AB2CF6"/>
    <w:rsid w:val="00AC0059"/>
    <w:rsid w:val="00AE06E8"/>
    <w:rsid w:val="00B240A0"/>
    <w:rsid w:val="00B26065"/>
    <w:rsid w:val="00B67CF2"/>
    <w:rsid w:val="00B8545D"/>
    <w:rsid w:val="00B916F3"/>
    <w:rsid w:val="00BA1D20"/>
    <w:rsid w:val="00BD51B9"/>
    <w:rsid w:val="00C23E54"/>
    <w:rsid w:val="00C7641F"/>
    <w:rsid w:val="00CB0123"/>
    <w:rsid w:val="00CB43C5"/>
    <w:rsid w:val="00CE183C"/>
    <w:rsid w:val="00CE7316"/>
    <w:rsid w:val="00D11738"/>
    <w:rsid w:val="00D769C2"/>
    <w:rsid w:val="00E0066B"/>
    <w:rsid w:val="00E70AD4"/>
    <w:rsid w:val="00EB6978"/>
    <w:rsid w:val="00ED3FE7"/>
    <w:rsid w:val="00F83540"/>
    <w:rsid w:val="00FA1F98"/>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3B1E03"/>
  <w15:docId w15:val="{8935EBEE-1709-5645-A4CC-3B2A234FA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4F5B5D"/>
    <w:pPr>
      <w:tabs>
        <w:tab w:val="center" w:pos="4536"/>
        <w:tab w:val="right" w:pos="9072"/>
      </w:tabs>
      <w:spacing w:after="0" w:line="240" w:lineRule="auto"/>
    </w:pPr>
  </w:style>
  <w:style w:type="character" w:customStyle="1" w:styleId="lfejChar">
    <w:name w:val="Élőfej Char"/>
    <w:basedOn w:val="Bekezdsalapbettpusa"/>
    <w:link w:val="lfej"/>
    <w:uiPriority w:val="99"/>
    <w:rsid w:val="004F5B5D"/>
  </w:style>
  <w:style w:type="paragraph" w:styleId="llb">
    <w:name w:val="footer"/>
    <w:basedOn w:val="Norml"/>
    <w:link w:val="llbChar"/>
    <w:uiPriority w:val="99"/>
    <w:unhideWhenUsed/>
    <w:rsid w:val="004F5B5D"/>
    <w:pPr>
      <w:tabs>
        <w:tab w:val="center" w:pos="4536"/>
        <w:tab w:val="right" w:pos="9072"/>
      </w:tabs>
      <w:spacing w:after="0" w:line="240" w:lineRule="auto"/>
    </w:pPr>
  </w:style>
  <w:style w:type="character" w:customStyle="1" w:styleId="llbChar">
    <w:name w:val="Élőláb Char"/>
    <w:basedOn w:val="Bekezdsalapbettpusa"/>
    <w:link w:val="llb"/>
    <w:uiPriority w:val="99"/>
    <w:rsid w:val="004F5B5D"/>
  </w:style>
  <w:style w:type="paragraph" w:styleId="Buborkszveg">
    <w:name w:val="Balloon Text"/>
    <w:basedOn w:val="Norml"/>
    <w:link w:val="BuborkszvegChar"/>
    <w:uiPriority w:val="99"/>
    <w:semiHidden/>
    <w:unhideWhenUsed/>
    <w:rsid w:val="00481E62"/>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481E62"/>
    <w:rPr>
      <w:rFonts w:ascii="Tahoma" w:hAnsi="Tahoma" w:cs="Tahoma"/>
      <w:sz w:val="16"/>
      <w:szCs w:val="16"/>
    </w:rPr>
  </w:style>
  <w:style w:type="paragraph" w:styleId="Listaszerbekezds">
    <w:name w:val="List Paragraph"/>
    <w:basedOn w:val="Norml"/>
    <w:uiPriority w:val="34"/>
    <w:qFormat/>
    <w:rsid w:val="00481E62"/>
    <w:pPr>
      <w:spacing w:after="0" w:line="240" w:lineRule="auto"/>
      <w:ind w:left="720"/>
      <w:contextualSpacing/>
    </w:pPr>
    <w:rPr>
      <w:rFonts w:ascii="Times New Roman" w:eastAsia="Times New Roman" w:hAnsi="Times New Roman" w:cs="Times New Roman"/>
      <w:sz w:val="24"/>
      <w:szCs w:val="24"/>
    </w:rPr>
  </w:style>
  <w:style w:type="character" w:styleId="Hiperhivatkozs">
    <w:name w:val="Hyperlink"/>
    <w:basedOn w:val="Bekezdsalapbettpusa"/>
    <w:uiPriority w:val="99"/>
    <w:rsid w:val="00481E62"/>
    <w:rPr>
      <w:rFonts w:cs="Times New Roman"/>
      <w:color w:val="0000FF"/>
      <w:u w:val="single"/>
    </w:rPr>
  </w:style>
  <w:style w:type="paragraph" w:styleId="Kpalrs">
    <w:name w:val="caption"/>
    <w:basedOn w:val="Norml"/>
    <w:next w:val="Norml"/>
    <w:uiPriority w:val="35"/>
    <w:qFormat/>
    <w:rsid w:val="00481E62"/>
    <w:pPr>
      <w:numPr>
        <w:numId w:val="2"/>
      </w:numPr>
      <w:spacing w:before="240" w:after="480" w:line="240" w:lineRule="auto"/>
      <w:jc w:val="both"/>
    </w:pPr>
    <w:rPr>
      <w:rFonts w:ascii="Times New Roman" w:eastAsia="Times New Roman" w:hAnsi="Times New Roman" w:cs="Arial"/>
      <w:b/>
      <w:iCs/>
      <w:color w:val="000000" w:themeColor="text1"/>
      <w:sz w:val="24"/>
      <w:szCs w:val="24"/>
    </w:rPr>
  </w:style>
  <w:style w:type="table" w:customStyle="1" w:styleId="TableGrid2">
    <w:name w:val="Table Grid2"/>
    <w:basedOn w:val="Normltblzat"/>
    <w:next w:val="Rcsostblzat"/>
    <w:uiPriority w:val="59"/>
    <w:rsid w:val="00481E62"/>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csostblzat">
    <w:name w:val="Table Grid"/>
    <w:basedOn w:val="Normltblzat"/>
    <w:uiPriority w:val="59"/>
    <w:rsid w:val="00481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hyperlink" Target="https://doi.org/10.4093/dmj.2021.006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vizhub.healthdata.org" TargetMode="External"/><Relationship Id="rId17" Type="http://schemas.openxmlformats.org/officeDocument/2006/relationships/hyperlink" Target="https://doi.org/10.1186/s12889-023-15002-5" TargetMode="External"/><Relationship Id="rId2" Type="http://schemas.openxmlformats.org/officeDocument/2006/relationships/numbering" Target="numbering.xml"/><Relationship Id="rId16" Type="http://schemas.openxmlformats.org/officeDocument/2006/relationships/hyperlink" Target="https://m2.mtmt.hu/api/publication/3031678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m2.mtmt.hu/gui2/?mode=browse&amp;params=publication;31322049" TargetMode="External"/><Relationship Id="rId10" Type="http://schemas.openxmlformats.org/officeDocument/2006/relationships/hyperlink" Target="https://vizhub.healthdata.or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Lilla\Documents\Hossz&#250;t&#225;v&#250;%20hal&#225;loz&#225;s%20excel%201990-2019_angol_age-adjusted_2022032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lla\Documents\Hossz&#250;t&#225;v&#250;%20hal&#225;loz&#225;s%20excel%201990-2019_angol_age-adjusted_2022032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u-H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40412084723361"/>
          <c:y val="4.6177217047360809E-2"/>
          <c:w val="0.86406524905540649"/>
          <c:h val="0.60865408024759282"/>
        </c:manualLayout>
      </c:layout>
      <c:lineChart>
        <c:grouping val="standard"/>
        <c:varyColors val="0"/>
        <c:ser>
          <c:idx val="0"/>
          <c:order val="0"/>
          <c:tx>
            <c:strRef>
              <c:f>Munka1!$C$3</c:f>
              <c:strCache>
                <c:ptCount val="1"/>
                <c:pt idx="0">
                  <c:v>Magyarország</c:v>
                </c:pt>
              </c:strCache>
            </c:strRef>
          </c:tx>
          <c:spPr>
            <a:ln w="28575" cap="rnd">
              <a:solidFill>
                <a:schemeClr val="accent1"/>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Munka1!$D$3:$AG$3</c:f>
              <c:numCache>
                <c:formatCode>General</c:formatCode>
                <c:ptCount val="30"/>
                <c:pt idx="0">
                  <c:v>3.07</c:v>
                </c:pt>
                <c:pt idx="1">
                  <c:v>3.07</c:v>
                </c:pt>
                <c:pt idx="2">
                  <c:v>3.15</c:v>
                </c:pt>
                <c:pt idx="3">
                  <c:v>3.18</c:v>
                </c:pt>
                <c:pt idx="4">
                  <c:v>3.16</c:v>
                </c:pt>
                <c:pt idx="5">
                  <c:v>3.19</c:v>
                </c:pt>
                <c:pt idx="6">
                  <c:v>3.14</c:v>
                </c:pt>
                <c:pt idx="7">
                  <c:v>3.16</c:v>
                </c:pt>
                <c:pt idx="8">
                  <c:v>3.17</c:v>
                </c:pt>
                <c:pt idx="9">
                  <c:v>3.19</c:v>
                </c:pt>
                <c:pt idx="10">
                  <c:v>3.16</c:v>
                </c:pt>
                <c:pt idx="11">
                  <c:v>3.1</c:v>
                </c:pt>
                <c:pt idx="12">
                  <c:v>3.04</c:v>
                </c:pt>
                <c:pt idx="13">
                  <c:v>3.04</c:v>
                </c:pt>
                <c:pt idx="14">
                  <c:v>2.98</c:v>
                </c:pt>
                <c:pt idx="15">
                  <c:v>2.93</c:v>
                </c:pt>
                <c:pt idx="16">
                  <c:v>2.87</c:v>
                </c:pt>
                <c:pt idx="17">
                  <c:v>2.89</c:v>
                </c:pt>
                <c:pt idx="18">
                  <c:v>2.86</c:v>
                </c:pt>
                <c:pt idx="19">
                  <c:v>2.9</c:v>
                </c:pt>
                <c:pt idx="20">
                  <c:v>2.92</c:v>
                </c:pt>
                <c:pt idx="21">
                  <c:v>2.89</c:v>
                </c:pt>
                <c:pt idx="22">
                  <c:v>2.87</c:v>
                </c:pt>
                <c:pt idx="23">
                  <c:v>2.86</c:v>
                </c:pt>
                <c:pt idx="24">
                  <c:v>2.9</c:v>
                </c:pt>
                <c:pt idx="25">
                  <c:v>2.95</c:v>
                </c:pt>
                <c:pt idx="26">
                  <c:v>2.9</c:v>
                </c:pt>
                <c:pt idx="27">
                  <c:v>2.95</c:v>
                </c:pt>
                <c:pt idx="28">
                  <c:v>3.02</c:v>
                </c:pt>
                <c:pt idx="29">
                  <c:v>3.06</c:v>
                </c:pt>
              </c:numCache>
            </c:numRef>
          </c:val>
          <c:smooth val="0"/>
          <c:extLst>
            <c:ext xmlns:c16="http://schemas.microsoft.com/office/drawing/2014/chart" uri="{C3380CC4-5D6E-409C-BE32-E72D297353CC}">
              <c16:uniqueId val="{00000000-D3ED-4582-83EB-6550487A88B3}"/>
            </c:ext>
          </c:extLst>
        </c:ser>
        <c:ser>
          <c:idx val="1"/>
          <c:order val="1"/>
          <c:tx>
            <c:strRef>
              <c:f>Munka1!$C$4</c:f>
              <c:strCache>
                <c:ptCount val="1"/>
                <c:pt idx="0">
                  <c:v>Ausztria</c:v>
                </c:pt>
              </c:strCache>
            </c:strRef>
          </c:tx>
          <c:spPr>
            <a:ln w="28575" cap="rnd">
              <a:solidFill>
                <a:srgbClr val="C00000"/>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Munka1!$D$4:$AG$4</c:f>
              <c:numCache>
                <c:formatCode>General</c:formatCode>
                <c:ptCount val="30"/>
                <c:pt idx="0">
                  <c:v>2.17</c:v>
                </c:pt>
                <c:pt idx="1">
                  <c:v>2.16</c:v>
                </c:pt>
                <c:pt idx="2">
                  <c:v>2.15</c:v>
                </c:pt>
                <c:pt idx="3">
                  <c:v>2.15</c:v>
                </c:pt>
                <c:pt idx="4">
                  <c:v>2.15</c:v>
                </c:pt>
                <c:pt idx="5">
                  <c:v>2.17</c:v>
                </c:pt>
                <c:pt idx="6">
                  <c:v>2.17</c:v>
                </c:pt>
                <c:pt idx="7">
                  <c:v>2.1800000000000002</c:v>
                </c:pt>
                <c:pt idx="8">
                  <c:v>2.1800000000000002</c:v>
                </c:pt>
                <c:pt idx="9">
                  <c:v>2.19</c:v>
                </c:pt>
                <c:pt idx="10">
                  <c:v>2.21</c:v>
                </c:pt>
                <c:pt idx="11">
                  <c:v>2.25</c:v>
                </c:pt>
                <c:pt idx="12">
                  <c:v>2.36</c:v>
                </c:pt>
                <c:pt idx="13">
                  <c:v>2.46</c:v>
                </c:pt>
                <c:pt idx="14">
                  <c:v>2.5</c:v>
                </c:pt>
                <c:pt idx="15">
                  <c:v>2.4900000000000002</c:v>
                </c:pt>
                <c:pt idx="16">
                  <c:v>2.4700000000000002</c:v>
                </c:pt>
                <c:pt idx="17">
                  <c:v>2.44</c:v>
                </c:pt>
                <c:pt idx="18">
                  <c:v>2.41</c:v>
                </c:pt>
                <c:pt idx="19">
                  <c:v>2.36</c:v>
                </c:pt>
                <c:pt idx="20">
                  <c:v>2.29</c:v>
                </c:pt>
                <c:pt idx="21">
                  <c:v>2.2599999999999998</c:v>
                </c:pt>
                <c:pt idx="22">
                  <c:v>2.27</c:v>
                </c:pt>
                <c:pt idx="23">
                  <c:v>2.27</c:v>
                </c:pt>
                <c:pt idx="24">
                  <c:v>2.2599999999999998</c:v>
                </c:pt>
                <c:pt idx="25">
                  <c:v>2.27</c:v>
                </c:pt>
                <c:pt idx="26">
                  <c:v>2.2599999999999998</c:v>
                </c:pt>
                <c:pt idx="27">
                  <c:v>2.2400000000000002</c:v>
                </c:pt>
                <c:pt idx="28">
                  <c:v>2.2599999999999998</c:v>
                </c:pt>
                <c:pt idx="29">
                  <c:v>2.27</c:v>
                </c:pt>
              </c:numCache>
            </c:numRef>
          </c:val>
          <c:smooth val="0"/>
          <c:extLst>
            <c:ext xmlns:c16="http://schemas.microsoft.com/office/drawing/2014/chart" uri="{C3380CC4-5D6E-409C-BE32-E72D297353CC}">
              <c16:uniqueId val="{00000001-D3ED-4582-83EB-6550487A88B3}"/>
            </c:ext>
          </c:extLst>
        </c:ser>
        <c:ser>
          <c:idx val="2"/>
          <c:order val="2"/>
          <c:tx>
            <c:strRef>
              <c:f>Munka1!$C$5</c:f>
              <c:strCache>
                <c:ptCount val="1"/>
                <c:pt idx="0">
                  <c:v>Németország</c:v>
                </c:pt>
              </c:strCache>
            </c:strRef>
          </c:tx>
          <c:spPr>
            <a:ln w="28575" cap="rnd">
              <a:solidFill>
                <a:schemeClr val="accent3"/>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Munka1!$D$5:$AG$5</c:f>
              <c:numCache>
                <c:formatCode>General</c:formatCode>
                <c:ptCount val="30"/>
                <c:pt idx="0">
                  <c:v>2.0699999999999998</c:v>
                </c:pt>
                <c:pt idx="1">
                  <c:v>2.09</c:v>
                </c:pt>
                <c:pt idx="2">
                  <c:v>2.1</c:v>
                </c:pt>
                <c:pt idx="3">
                  <c:v>2.11</c:v>
                </c:pt>
                <c:pt idx="4">
                  <c:v>2.12</c:v>
                </c:pt>
                <c:pt idx="5">
                  <c:v>2.11</c:v>
                </c:pt>
                <c:pt idx="6">
                  <c:v>2.1</c:v>
                </c:pt>
                <c:pt idx="7">
                  <c:v>2.1</c:v>
                </c:pt>
                <c:pt idx="8">
                  <c:v>2.13</c:v>
                </c:pt>
                <c:pt idx="9">
                  <c:v>2.15</c:v>
                </c:pt>
                <c:pt idx="10">
                  <c:v>2.14</c:v>
                </c:pt>
                <c:pt idx="11">
                  <c:v>2.16</c:v>
                </c:pt>
                <c:pt idx="12">
                  <c:v>2.23</c:v>
                </c:pt>
                <c:pt idx="13">
                  <c:v>2.2799999999999998</c:v>
                </c:pt>
                <c:pt idx="14">
                  <c:v>2.29</c:v>
                </c:pt>
                <c:pt idx="15">
                  <c:v>2.33</c:v>
                </c:pt>
                <c:pt idx="16">
                  <c:v>2.36</c:v>
                </c:pt>
                <c:pt idx="17">
                  <c:v>2.41</c:v>
                </c:pt>
                <c:pt idx="18">
                  <c:v>2.4500000000000002</c:v>
                </c:pt>
                <c:pt idx="19">
                  <c:v>2.46</c:v>
                </c:pt>
                <c:pt idx="20">
                  <c:v>2.44</c:v>
                </c:pt>
                <c:pt idx="21">
                  <c:v>2.44</c:v>
                </c:pt>
                <c:pt idx="22">
                  <c:v>2.48</c:v>
                </c:pt>
                <c:pt idx="23">
                  <c:v>2.5299999999999998</c:v>
                </c:pt>
                <c:pt idx="24">
                  <c:v>2.54</c:v>
                </c:pt>
                <c:pt idx="25">
                  <c:v>2.5499999999999998</c:v>
                </c:pt>
                <c:pt idx="26">
                  <c:v>2.54</c:v>
                </c:pt>
                <c:pt idx="27">
                  <c:v>2.5</c:v>
                </c:pt>
                <c:pt idx="28">
                  <c:v>2.5</c:v>
                </c:pt>
                <c:pt idx="29">
                  <c:v>2.5</c:v>
                </c:pt>
              </c:numCache>
            </c:numRef>
          </c:val>
          <c:smooth val="0"/>
          <c:extLst>
            <c:ext xmlns:c16="http://schemas.microsoft.com/office/drawing/2014/chart" uri="{C3380CC4-5D6E-409C-BE32-E72D297353CC}">
              <c16:uniqueId val="{00000002-D3ED-4582-83EB-6550487A88B3}"/>
            </c:ext>
          </c:extLst>
        </c:ser>
        <c:ser>
          <c:idx val="3"/>
          <c:order val="3"/>
          <c:tx>
            <c:strRef>
              <c:f>Munka1!$C$6</c:f>
              <c:strCache>
                <c:ptCount val="1"/>
                <c:pt idx="0">
                  <c:v>Horvátország</c:v>
                </c:pt>
              </c:strCache>
            </c:strRef>
          </c:tx>
          <c:spPr>
            <a:ln w="28575" cap="rnd">
              <a:solidFill>
                <a:schemeClr val="accent4"/>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Munka1!$D$6:$AG$6</c:f>
              <c:numCache>
                <c:formatCode>General</c:formatCode>
                <c:ptCount val="30"/>
                <c:pt idx="0">
                  <c:v>1.46</c:v>
                </c:pt>
                <c:pt idx="1">
                  <c:v>1.45</c:v>
                </c:pt>
                <c:pt idx="2">
                  <c:v>1.42</c:v>
                </c:pt>
                <c:pt idx="3">
                  <c:v>1.39</c:v>
                </c:pt>
                <c:pt idx="4">
                  <c:v>1.37</c:v>
                </c:pt>
                <c:pt idx="5">
                  <c:v>1.36</c:v>
                </c:pt>
                <c:pt idx="6">
                  <c:v>1.4</c:v>
                </c:pt>
                <c:pt idx="7">
                  <c:v>1.44</c:v>
                </c:pt>
                <c:pt idx="8">
                  <c:v>1.48</c:v>
                </c:pt>
                <c:pt idx="9">
                  <c:v>1.49</c:v>
                </c:pt>
                <c:pt idx="10">
                  <c:v>1.49</c:v>
                </c:pt>
                <c:pt idx="11">
                  <c:v>1.5</c:v>
                </c:pt>
                <c:pt idx="12">
                  <c:v>1.55</c:v>
                </c:pt>
                <c:pt idx="13">
                  <c:v>1.6</c:v>
                </c:pt>
                <c:pt idx="14">
                  <c:v>1.59</c:v>
                </c:pt>
                <c:pt idx="15">
                  <c:v>1.61</c:v>
                </c:pt>
                <c:pt idx="16">
                  <c:v>1.6</c:v>
                </c:pt>
                <c:pt idx="17">
                  <c:v>1.65</c:v>
                </c:pt>
                <c:pt idx="18">
                  <c:v>1.64</c:v>
                </c:pt>
                <c:pt idx="19">
                  <c:v>1.6</c:v>
                </c:pt>
                <c:pt idx="20">
                  <c:v>1.6</c:v>
                </c:pt>
                <c:pt idx="21">
                  <c:v>1.56</c:v>
                </c:pt>
                <c:pt idx="22">
                  <c:v>1.53</c:v>
                </c:pt>
                <c:pt idx="23">
                  <c:v>1.53</c:v>
                </c:pt>
                <c:pt idx="24">
                  <c:v>1.55</c:v>
                </c:pt>
                <c:pt idx="25">
                  <c:v>1.61</c:v>
                </c:pt>
                <c:pt idx="26">
                  <c:v>1.55</c:v>
                </c:pt>
                <c:pt idx="27">
                  <c:v>1.56</c:v>
                </c:pt>
                <c:pt idx="28">
                  <c:v>1.57</c:v>
                </c:pt>
                <c:pt idx="29">
                  <c:v>1.58</c:v>
                </c:pt>
              </c:numCache>
            </c:numRef>
          </c:val>
          <c:smooth val="0"/>
          <c:extLst>
            <c:ext xmlns:c16="http://schemas.microsoft.com/office/drawing/2014/chart" uri="{C3380CC4-5D6E-409C-BE32-E72D297353CC}">
              <c16:uniqueId val="{00000003-D3ED-4582-83EB-6550487A88B3}"/>
            </c:ext>
          </c:extLst>
        </c:ser>
        <c:ser>
          <c:idx val="4"/>
          <c:order val="4"/>
          <c:tx>
            <c:strRef>
              <c:f>Munka1!$C$7</c:f>
              <c:strCache>
                <c:ptCount val="1"/>
                <c:pt idx="0">
                  <c:v>Oroszország</c:v>
                </c:pt>
              </c:strCache>
            </c:strRef>
          </c:tx>
          <c:spPr>
            <a:ln w="28575" cap="rnd">
              <a:solidFill>
                <a:schemeClr val="accent5"/>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Munka1!$D$7:$AG$7</c:f>
              <c:numCache>
                <c:formatCode>General</c:formatCode>
                <c:ptCount val="30"/>
                <c:pt idx="0">
                  <c:v>2.1</c:v>
                </c:pt>
                <c:pt idx="1">
                  <c:v>2.13</c:v>
                </c:pt>
                <c:pt idx="2">
                  <c:v>2.2200000000000002</c:v>
                </c:pt>
                <c:pt idx="3">
                  <c:v>2.37</c:v>
                </c:pt>
                <c:pt idx="4">
                  <c:v>2.4300000000000002</c:v>
                </c:pt>
                <c:pt idx="5">
                  <c:v>2.4300000000000002</c:v>
                </c:pt>
                <c:pt idx="6">
                  <c:v>2.4500000000000002</c:v>
                </c:pt>
                <c:pt idx="7">
                  <c:v>2.46</c:v>
                </c:pt>
                <c:pt idx="8">
                  <c:v>2.48</c:v>
                </c:pt>
                <c:pt idx="9">
                  <c:v>2.6</c:v>
                </c:pt>
                <c:pt idx="10">
                  <c:v>2.59</c:v>
                </c:pt>
                <c:pt idx="11">
                  <c:v>2.4900000000000002</c:v>
                </c:pt>
                <c:pt idx="12">
                  <c:v>2.5</c:v>
                </c:pt>
                <c:pt idx="13">
                  <c:v>2.5</c:v>
                </c:pt>
                <c:pt idx="14">
                  <c:v>2.4700000000000002</c:v>
                </c:pt>
                <c:pt idx="15">
                  <c:v>2.52</c:v>
                </c:pt>
                <c:pt idx="16">
                  <c:v>2.4700000000000002</c:v>
                </c:pt>
                <c:pt idx="17">
                  <c:v>2.46</c:v>
                </c:pt>
                <c:pt idx="18">
                  <c:v>2.48</c:v>
                </c:pt>
                <c:pt idx="19">
                  <c:v>2.4700000000000002</c:v>
                </c:pt>
                <c:pt idx="20">
                  <c:v>2.4700000000000002</c:v>
                </c:pt>
                <c:pt idx="21">
                  <c:v>2.4</c:v>
                </c:pt>
                <c:pt idx="22">
                  <c:v>2.39</c:v>
                </c:pt>
                <c:pt idx="23">
                  <c:v>2.4</c:v>
                </c:pt>
                <c:pt idx="24">
                  <c:v>2.42</c:v>
                </c:pt>
                <c:pt idx="25">
                  <c:v>2.41</c:v>
                </c:pt>
                <c:pt idx="26">
                  <c:v>2.41</c:v>
                </c:pt>
                <c:pt idx="27">
                  <c:v>2.37</c:v>
                </c:pt>
                <c:pt idx="28">
                  <c:v>2.42</c:v>
                </c:pt>
                <c:pt idx="29">
                  <c:v>2.4700000000000002</c:v>
                </c:pt>
              </c:numCache>
            </c:numRef>
          </c:val>
          <c:smooth val="0"/>
          <c:extLst>
            <c:ext xmlns:c16="http://schemas.microsoft.com/office/drawing/2014/chart" uri="{C3380CC4-5D6E-409C-BE32-E72D297353CC}">
              <c16:uniqueId val="{00000004-D3ED-4582-83EB-6550487A88B3}"/>
            </c:ext>
          </c:extLst>
        </c:ser>
        <c:ser>
          <c:idx val="5"/>
          <c:order val="5"/>
          <c:tx>
            <c:strRef>
              <c:f>Munka1!$C$8</c:f>
              <c:strCache>
                <c:ptCount val="1"/>
                <c:pt idx="0">
                  <c:v>Románia</c:v>
                </c:pt>
              </c:strCache>
            </c:strRef>
          </c:tx>
          <c:spPr>
            <a:ln w="28575" cap="rnd">
              <a:solidFill>
                <a:srgbClr val="FFC000"/>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Munka1!$D$8:$AG$8</c:f>
              <c:numCache>
                <c:formatCode>General</c:formatCode>
                <c:ptCount val="30"/>
                <c:pt idx="0">
                  <c:v>0.82</c:v>
                </c:pt>
                <c:pt idx="1">
                  <c:v>0.83</c:v>
                </c:pt>
                <c:pt idx="2">
                  <c:v>0.84</c:v>
                </c:pt>
                <c:pt idx="3">
                  <c:v>0.83</c:v>
                </c:pt>
                <c:pt idx="4">
                  <c:v>0.83</c:v>
                </c:pt>
                <c:pt idx="5">
                  <c:v>0.85</c:v>
                </c:pt>
                <c:pt idx="6">
                  <c:v>0.87</c:v>
                </c:pt>
                <c:pt idx="7">
                  <c:v>0.86</c:v>
                </c:pt>
                <c:pt idx="8">
                  <c:v>0.86</c:v>
                </c:pt>
                <c:pt idx="9">
                  <c:v>0.87</c:v>
                </c:pt>
                <c:pt idx="10">
                  <c:v>0.86</c:v>
                </c:pt>
                <c:pt idx="11">
                  <c:v>0.87</c:v>
                </c:pt>
                <c:pt idx="12">
                  <c:v>0.88</c:v>
                </c:pt>
                <c:pt idx="13">
                  <c:v>0.89</c:v>
                </c:pt>
                <c:pt idx="14">
                  <c:v>0.87</c:v>
                </c:pt>
                <c:pt idx="15">
                  <c:v>0.87</c:v>
                </c:pt>
                <c:pt idx="16">
                  <c:v>0.87</c:v>
                </c:pt>
                <c:pt idx="17">
                  <c:v>0.86</c:v>
                </c:pt>
                <c:pt idx="18">
                  <c:v>0.86</c:v>
                </c:pt>
                <c:pt idx="19">
                  <c:v>0.88</c:v>
                </c:pt>
                <c:pt idx="20">
                  <c:v>0.89</c:v>
                </c:pt>
                <c:pt idx="21">
                  <c:v>0.89</c:v>
                </c:pt>
                <c:pt idx="22">
                  <c:v>0.91</c:v>
                </c:pt>
                <c:pt idx="23">
                  <c:v>0.91</c:v>
                </c:pt>
                <c:pt idx="24">
                  <c:v>0.94</c:v>
                </c:pt>
                <c:pt idx="25">
                  <c:v>0.95</c:v>
                </c:pt>
                <c:pt idx="26">
                  <c:v>0.97</c:v>
                </c:pt>
                <c:pt idx="27">
                  <c:v>0.99</c:v>
                </c:pt>
                <c:pt idx="28">
                  <c:v>1</c:v>
                </c:pt>
                <c:pt idx="29">
                  <c:v>1.02</c:v>
                </c:pt>
              </c:numCache>
            </c:numRef>
          </c:val>
          <c:smooth val="0"/>
          <c:extLst>
            <c:ext xmlns:c16="http://schemas.microsoft.com/office/drawing/2014/chart" uri="{C3380CC4-5D6E-409C-BE32-E72D297353CC}">
              <c16:uniqueId val="{00000005-D3ED-4582-83EB-6550487A88B3}"/>
            </c:ext>
          </c:extLst>
        </c:ser>
        <c:ser>
          <c:idx val="6"/>
          <c:order val="6"/>
          <c:tx>
            <c:strRef>
              <c:f>Munka1!$C$9</c:f>
              <c:strCache>
                <c:ptCount val="1"/>
                <c:pt idx="0">
                  <c:v>Ukrajna</c:v>
                </c:pt>
              </c:strCache>
            </c:strRef>
          </c:tx>
          <c:spPr>
            <a:ln w="28575" cap="rnd">
              <a:solidFill>
                <a:schemeClr val="accent1">
                  <a:lumMod val="60000"/>
                </a:schemeClr>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Munka1!$D$9:$AG$9</c:f>
              <c:numCache>
                <c:formatCode>General</c:formatCode>
                <c:ptCount val="30"/>
                <c:pt idx="0">
                  <c:v>2.0499999999999998</c:v>
                </c:pt>
                <c:pt idx="1">
                  <c:v>2.11</c:v>
                </c:pt>
                <c:pt idx="2">
                  <c:v>2.16</c:v>
                </c:pt>
                <c:pt idx="3">
                  <c:v>2.21</c:v>
                </c:pt>
                <c:pt idx="4">
                  <c:v>2.2200000000000002</c:v>
                </c:pt>
                <c:pt idx="5">
                  <c:v>2.25</c:v>
                </c:pt>
                <c:pt idx="6">
                  <c:v>2.23</c:v>
                </c:pt>
                <c:pt idx="7">
                  <c:v>2.2000000000000002</c:v>
                </c:pt>
                <c:pt idx="8">
                  <c:v>2.16</c:v>
                </c:pt>
                <c:pt idx="9">
                  <c:v>2.1800000000000002</c:v>
                </c:pt>
                <c:pt idx="10">
                  <c:v>2.21</c:v>
                </c:pt>
                <c:pt idx="11">
                  <c:v>2.2000000000000002</c:v>
                </c:pt>
                <c:pt idx="12">
                  <c:v>2.2200000000000002</c:v>
                </c:pt>
                <c:pt idx="13">
                  <c:v>2.2400000000000002</c:v>
                </c:pt>
                <c:pt idx="14">
                  <c:v>2.27</c:v>
                </c:pt>
                <c:pt idx="15">
                  <c:v>2.31</c:v>
                </c:pt>
                <c:pt idx="16">
                  <c:v>2.33</c:v>
                </c:pt>
                <c:pt idx="17">
                  <c:v>2.4</c:v>
                </c:pt>
                <c:pt idx="18">
                  <c:v>2.46</c:v>
                </c:pt>
                <c:pt idx="19">
                  <c:v>2.44</c:v>
                </c:pt>
                <c:pt idx="20">
                  <c:v>2.46</c:v>
                </c:pt>
                <c:pt idx="21">
                  <c:v>2.44</c:v>
                </c:pt>
                <c:pt idx="22">
                  <c:v>2.4700000000000002</c:v>
                </c:pt>
                <c:pt idx="23">
                  <c:v>2.4900000000000002</c:v>
                </c:pt>
                <c:pt idx="24">
                  <c:v>2.44</c:v>
                </c:pt>
                <c:pt idx="25">
                  <c:v>2.56</c:v>
                </c:pt>
                <c:pt idx="26">
                  <c:v>2.54</c:v>
                </c:pt>
                <c:pt idx="27">
                  <c:v>2.54</c:v>
                </c:pt>
                <c:pt idx="28">
                  <c:v>2.58</c:v>
                </c:pt>
                <c:pt idx="29">
                  <c:v>2.6</c:v>
                </c:pt>
              </c:numCache>
            </c:numRef>
          </c:val>
          <c:smooth val="0"/>
          <c:extLst>
            <c:ext xmlns:c16="http://schemas.microsoft.com/office/drawing/2014/chart" uri="{C3380CC4-5D6E-409C-BE32-E72D297353CC}">
              <c16:uniqueId val="{00000006-D3ED-4582-83EB-6550487A88B3}"/>
            </c:ext>
          </c:extLst>
        </c:ser>
        <c:ser>
          <c:idx val="7"/>
          <c:order val="7"/>
          <c:tx>
            <c:strRef>
              <c:f>Munka1!$C$10</c:f>
              <c:strCache>
                <c:ptCount val="1"/>
                <c:pt idx="0">
                  <c:v>Portugália</c:v>
                </c:pt>
              </c:strCache>
            </c:strRef>
          </c:tx>
          <c:spPr>
            <a:ln w="28575" cap="rnd">
              <a:solidFill>
                <a:schemeClr val="accent2">
                  <a:lumMod val="60000"/>
                </a:schemeClr>
              </a:solidFill>
              <a:prstDash val="sysDash"/>
              <a:round/>
            </a:ln>
            <a:effectLst/>
          </c:spPr>
          <c:marker>
            <c:symbol val="none"/>
          </c:marker>
          <c:dPt>
            <c:idx val="20"/>
            <c:bubble3D val="0"/>
            <c:extLst>
              <c:ext xmlns:c16="http://schemas.microsoft.com/office/drawing/2014/chart" uri="{C3380CC4-5D6E-409C-BE32-E72D297353CC}">
                <c16:uniqueId val="{00000000-3F5B-614C-A43B-17C40919932B}"/>
              </c:ext>
            </c:extLst>
          </c:dPt>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Munka1!$D$10:$AG$10</c:f>
              <c:numCache>
                <c:formatCode>General</c:formatCode>
                <c:ptCount val="30"/>
                <c:pt idx="0">
                  <c:v>1.98</c:v>
                </c:pt>
                <c:pt idx="1">
                  <c:v>2.0299999999999998</c:v>
                </c:pt>
                <c:pt idx="2">
                  <c:v>2.0499999999999998</c:v>
                </c:pt>
                <c:pt idx="3">
                  <c:v>2.08</c:v>
                </c:pt>
                <c:pt idx="4">
                  <c:v>2.1</c:v>
                </c:pt>
                <c:pt idx="5">
                  <c:v>2.11</c:v>
                </c:pt>
                <c:pt idx="6">
                  <c:v>2.11</c:v>
                </c:pt>
                <c:pt idx="7">
                  <c:v>2.08</c:v>
                </c:pt>
                <c:pt idx="8">
                  <c:v>2.08</c:v>
                </c:pt>
                <c:pt idx="9">
                  <c:v>2.0499999999999998</c:v>
                </c:pt>
                <c:pt idx="10">
                  <c:v>1.99</c:v>
                </c:pt>
                <c:pt idx="11">
                  <c:v>1.88</c:v>
                </c:pt>
                <c:pt idx="12">
                  <c:v>2.0099999999999998</c:v>
                </c:pt>
                <c:pt idx="13">
                  <c:v>2.1</c:v>
                </c:pt>
                <c:pt idx="14">
                  <c:v>2.09</c:v>
                </c:pt>
                <c:pt idx="15">
                  <c:v>2.11</c:v>
                </c:pt>
                <c:pt idx="16">
                  <c:v>2.11</c:v>
                </c:pt>
                <c:pt idx="17">
                  <c:v>2.1</c:v>
                </c:pt>
                <c:pt idx="18">
                  <c:v>2.09</c:v>
                </c:pt>
                <c:pt idx="19">
                  <c:v>2.06</c:v>
                </c:pt>
                <c:pt idx="20">
                  <c:v>2.0499999999999998</c:v>
                </c:pt>
                <c:pt idx="21">
                  <c:v>2.02</c:v>
                </c:pt>
                <c:pt idx="22">
                  <c:v>2</c:v>
                </c:pt>
                <c:pt idx="23">
                  <c:v>1.98</c:v>
                </c:pt>
                <c:pt idx="24">
                  <c:v>1.97</c:v>
                </c:pt>
                <c:pt idx="25">
                  <c:v>1.96</c:v>
                </c:pt>
                <c:pt idx="26">
                  <c:v>1.96</c:v>
                </c:pt>
                <c:pt idx="27">
                  <c:v>1.97</c:v>
                </c:pt>
                <c:pt idx="28">
                  <c:v>1.99</c:v>
                </c:pt>
                <c:pt idx="29">
                  <c:v>2</c:v>
                </c:pt>
              </c:numCache>
            </c:numRef>
          </c:val>
          <c:smooth val="0"/>
          <c:extLst>
            <c:ext xmlns:c16="http://schemas.microsoft.com/office/drawing/2014/chart" uri="{C3380CC4-5D6E-409C-BE32-E72D297353CC}">
              <c16:uniqueId val="{00000007-D3ED-4582-83EB-6550487A88B3}"/>
            </c:ext>
          </c:extLst>
        </c:ser>
        <c:ser>
          <c:idx val="8"/>
          <c:order val="8"/>
          <c:tx>
            <c:strRef>
              <c:f>Munka1!$C$11</c:f>
              <c:strCache>
                <c:ptCount val="1"/>
                <c:pt idx="0">
                  <c:v>Hollandia</c:v>
                </c:pt>
              </c:strCache>
            </c:strRef>
          </c:tx>
          <c:spPr>
            <a:ln w="28575" cap="rnd">
              <a:solidFill>
                <a:schemeClr val="accent3">
                  <a:lumMod val="60000"/>
                </a:schemeClr>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Munka1!$D$11:$AG$11</c:f>
              <c:numCache>
                <c:formatCode>General</c:formatCode>
                <c:ptCount val="30"/>
                <c:pt idx="0">
                  <c:v>2.35</c:v>
                </c:pt>
                <c:pt idx="1">
                  <c:v>2.35</c:v>
                </c:pt>
                <c:pt idx="2">
                  <c:v>2.37</c:v>
                </c:pt>
                <c:pt idx="3">
                  <c:v>2.41</c:v>
                </c:pt>
                <c:pt idx="4">
                  <c:v>2.41</c:v>
                </c:pt>
                <c:pt idx="5">
                  <c:v>2.44</c:v>
                </c:pt>
                <c:pt idx="6">
                  <c:v>2.44</c:v>
                </c:pt>
                <c:pt idx="7">
                  <c:v>2.4300000000000002</c:v>
                </c:pt>
                <c:pt idx="8">
                  <c:v>2.44</c:v>
                </c:pt>
                <c:pt idx="9">
                  <c:v>2.4500000000000002</c:v>
                </c:pt>
                <c:pt idx="10">
                  <c:v>2.48</c:v>
                </c:pt>
                <c:pt idx="11">
                  <c:v>2.52</c:v>
                </c:pt>
                <c:pt idx="12">
                  <c:v>2.59</c:v>
                </c:pt>
                <c:pt idx="13">
                  <c:v>2.65</c:v>
                </c:pt>
                <c:pt idx="14">
                  <c:v>2.59</c:v>
                </c:pt>
                <c:pt idx="15">
                  <c:v>2.57</c:v>
                </c:pt>
                <c:pt idx="16">
                  <c:v>2.52</c:v>
                </c:pt>
                <c:pt idx="17">
                  <c:v>2.52</c:v>
                </c:pt>
                <c:pt idx="18">
                  <c:v>2.5299999999999998</c:v>
                </c:pt>
                <c:pt idx="19">
                  <c:v>2.5299999999999998</c:v>
                </c:pt>
                <c:pt idx="20">
                  <c:v>2.54</c:v>
                </c:pt>
                <c:pt idx="21">
                  <c:v>2.54</c:v>
                </c:pt>
                <c:pt idx="22">
                  <c:v>2.5499999999999998</c:v>
                </c:pt>
                <c:pt idx="23">
                  <c:v>2.54</c:v>
                </c:pt>
                <c:pt idx="24">
                  <c:v>2.54</c:v>
                </c:pt>
                <c:pt idx="25">
                  <c:v>2.56</c:v>
                </c:pt>
                <c:pt idx="26">
                  <c:v>2.56</c:v>
                </c:pt>
                <c:pt idx="27">
                  <c:v>2.5499999999999998</c:v>
                </c:pt>
                <c:pt idx="28">
                  <c:v>2.57</c:v>
                </c:pt>
                <c:pt idx="29">
                  <c:v>2.58</c:v>
                </c:pt>
              </c:numCache>
            </c:numRef>
          </c:val>
          <c:smooth val="0"/>
          <c:extLst>
            <c:ext xmlns:c16="http://schemas.microsoft.com/office/drawing/2014/chart" uri="{C3380CC4-5D6E-409C-BE32-E72D297353CC}">
              <c16:uniqueId val="{00000008-D3ED-4582-83EB-6550487A88B3}"/>
            </c:ext>
          </c:extLst>
        </c:ser>
        <c:ser>
          <c:idx val="9"/>
          <c:order val="9"/>
          <c:tx>
            <c:strRef>
              <c:f>Munka1!$C$12</c:f>
              <c:strCache>
                <c:ptCount val="1"/>
                <c:pt idx="0">
                  <c:v>Európa</c:v>
                </c:pt>
              </c:strCache>
            </c:strRef>
          </c:tx>
          <c:spPr>
            <a:ln w="57150">
              <a:solidFill>
                <a:srgbClr val="FF0000"/>
              </a:solidFill>
              <a:prstDash val="sysDot"/>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Munka1!$D$12:$AG$12</c:f>
              <c:numCache>
                <c:formatCode>General</c:formatCode>
                <c:ptCount val="30"/>
                <c:pt idx="0">
                  <c:v>1.42</c:v>
                </c:pt>
                <c:pt idx="1">
                  <c:v>1.44</c:v>
                </c:pt>
                <c:pt idx="2">
                  <c:v>1.47</c:v>
                </c:pt>
                <c:pt idx="3">
                  <c:v>1.51</c:v>
                </c:pt>
                <c:pt idx="4">
                  <c:v>1.54</c:v>
                </c:pt>
                <c:pt idx="5">
                  <c:v>1.55</c:v>
                </c:pt>
                <c:pt idx="6">
                  <c:v>1.55</c:v>
                </c:pt>
                <c:pt idx="7">
                  <c:v>1.56</c:v>
                </c:pt>
                <c:pt idx="8">
                  <c:v>1.58</c:v>
                </c:pt>
                <c:pt idx="9">
                  <c:v>1.61</c:v>
                </c:pt>
                <c:pt idx="10">
                  <c:v>1.61</c:v>
                </c:pt>
                <c:pt idx="11">
                  <c:v>1.59</c:v>
                </c:pt>
                <c:pt idx="12">
                  <c:v>1.61</c:v>
                </c:pt>
                <c:pt idx="13">
                  <c:v>1.62</c:v>
                </c:pt>
                <c:pt idx="14">
                  <c:v>1.61</c:v>
                </c:pt>
                <c:pt idx="15">
                  <c:v>1.62</c:v>
                </c:pt>
                <c:pt idx="16">
                  <c:v>1.61</c:v>
                </c:pt>
                <c:pt idx="17">
                  <c:v>1.61</c:v>
                </c:pt>
                <c:pt idx="18">
                  <c:v>1.62</c:v>
                </c:pt>
                <c:pt idx="19">
                  <c:v>1.6</c:v>
                </c:pt>
                <c:pt idx="20">
                  <c:v>1.6</c:v>
                </c:pt>
                <c:pt idx="21">
                  <c:v>1.58</c:v>
                </c:pt>
                <c:pt idx="22">
                  <c:v>1.59</c:v>
                </c:pt>
                <c:pt idx="23">
                  <c:v>1.6</c:v>
                </c:pt>
                <c:pt idx="24">
                  <c:v>1.6</c:v>
                </c:pt>
                <c:pt idx="25">
                  <c:v>1.61</c:v>
                </c:pt>
                <c:pt idx="26">
                  <c:v>1.6</c:v>
                </c:pt>
                <c:pt idx="27">
                  <c:v>1.58</c:v>
                </c:pt>
                <c:pt idx="28">
                  <c:v>1.6</c:v>
                </c:pt>
                <c:pt idx="29">
                  <c:v>1.61</c:v>
                </c:pt>
              </c:numCache>
            </c:numRef>
          </c:val>
          <c:smooth val="0"/>
          <c:extLst>
            <c:ext xmlns:c16="http://schemas.microsoft.com/office/drawing/2014/chart" uri="{C3380CC4-5D6E-409C-BE32-E72D297353CC}">
              <c16:uniqueId val="{00000001-3F5B-614C-A43B-17C40919932B}"/>
            </c:ext>
          </c:extLst>
        </c:ser>
        <c:ser>
          <c:idx val="10"/>
          <c:order val="10"/>
          <c:tx>
            <c:strRef>
              <c:f>Munka1!$C$13</c:f>
              <c:strCache>
                <c:ptCount val="1"/>
                <c:pt idx="0">
                  <c:v>Finnország</c:v>
                </c:pt>
              </c:strCache>
            </c:strRef>
          </c:tx>
          <c:spPr>
            <a:ln>
              <a:solidFill>
                <a:srgbClr val="00B050"/>
              </a:solidFill>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Munka1!$D$13:$AG$13</c:f>
              <c:numCache>
                <c:formatCode>General</c:formatCode>
                <c:ptCount val="30"/>
                <c:pt idx="0">
                  <c:v>0.97</c:v>
                </c:pt>
                <c:pt idx="1">
                  <c:v>0.97</c:v>
                </c:pt>
                <c:pt idx="2">
                  <c:v>0.99</c:v>
                </c:pt>
                <c:pt idx="3">
                  <c:v>1.01</c:v>
                </c:pt>
                <c:pt idx="4">
                  <c:v>1.01</c:v>
                </c:pt>
                <c:pt idx="5">
                  <c:v>1.02</c:v>
                </c:pt>
                <c:pt idx="6">
                  <c:v>1.05</c:v>
                </c:pt>
                <c:pt idx="7">
                  <c:v>1.04</c:v>
                </c:pt>
                <c:pt idx="8">
                  <c:v>1.03</c:v>
                </c:pt>
                <c:pt idx="9">
                  <c:v>1.03</c:v>
                </c:pt>
                <c:pt idx="10">
                  <c:v>1.04</c:v>
                </c:pt>
                <c:pt idx="11">
                  <c:v>1.06</c:v>
                </c:pt>
                <c:pt idx="12">
                  <c:v>1.0900000000000001</c:v>
                </c:pt>
                <c:pt idx="13">
                  <c:v>1.1200000000000001</c:v>
                </c:pt>
                <c:pt idx="14">
                  <c:v>1.1100000000000001</c:v>
                </c:pt>
                <c:pt idx="15">
                  <c:v>1.1299999999999999</c:v>
                </c:pt>
                <c:pt idx="16">
                  <c:v>1.1499999999999999</c:v>
                </c:pt>
                <c:pt idx="17">
                  <c:v>1.2</c:v>
                </c:pt>
                <c:pt idx="18">
                  <c:v>1.26</c:v>
                </c:pt>
                <c:pt idx="19">
                  <c:v>1.32</c:v>
                </c:pt>
                <c:pt idx="20">
                  <c:v>1.37</c:v>
                </c:pt>
                <c:pt idx="21">
                  <c:v>1.39</c:v>
                </c:pt>
                <c:pt idx="22">
                  <c:v>1.4</c:v>
                </c:pt>
                <c:pt idx="23">
                  <c:v>1.4</c:v>
                </c:pt>
                <c:pt idx="24">
                  <c:v>1.35</c:v>
                </c:pt>
                <c:pt idx="25">
                  <c:v>1.26</c:v>
                </c:pt>
                <c:pt idx="26">
                  <c:v>1.04</c:v>
                </c:pt>
                <c:pt idx="27">
                  <c:v>1.1000000000000001</c:v>
                </c:pt>
                <c:pt idx="28">
                  <c:v>1.1200000000000001</c:v>
                </c:pt>
                <c:pt idx="29">
                  <c:v>1.1200000000000001</c:v>
                </c:pt>
              </c:numCache>
            </c:numRef>
          </c:val>
          <c:smooth val="0"/>
          <c:extLst>
            <c:ext xmlns:c16="http://schemas.microsoft.com/office/drawing/2014/chart" uri="{C3380CC4-5D6E-409C-BE32-E72D297353CC}">
              <c16:uniqueId val="{00000002-1A61-44B6-9B48-FC18A832FF59}"/>
            </c:ext>
          </c:extLst>
        </c:ser>
        <c:ser>
          <c:idx val="11"/>
          <c:order val="11"/>
          <c:tx>
            <c:strRef>
              <c:f>Munka1!$C$14</c:f>
              <c:strCache>
                <c:ptCount val="1"/>
                <c:pt idx="0">
                  <c:v>Izland</c:v>
                </c:pt>
              </c:strCache>
            </c:strRef>
          </c:tx>
          <c:spPr>
            <a:ln>
              <a:solidFill>
                <a:schemeClr val="accent6">
                  <a:lumMod val="75000"/>
                </a:schemeClr>
              </a:solidFill>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Munka1!$D$14:$AG$14</c:f>
              <c:numCache>
                <c:formatCode>General</c:formatCode>
                <c:ptCount val="30"/>
                <c:pt idx="0">
                  <c:v>0.6</c:v>
                </c:pt>
                <c:pt idx="1">
                  <c:v>0.61</c:v>
                </c:pt>
                <c:pt idx="2">
                  <c:v>0.62</c:v>
                </c:pt>
                <c:pt idx="3">
                  <c:v>0.63</c:v>
                </c:pt>
                <c:pt idx="4">
                  <c:v>0.64</c:v>
                </c:pt>
                <c:pt idx="5">
                  <c:v>0.64</c:v>
                </c:pt>
                <c:pt idx="6">
                  <c:v>0.64</c:v>
                </c:pt>
                <c:pt idx="7">
                  <c:v>0.64</c:v>
                </c:pt>
                <c:pt idx="8">
                  <c:v>0.65</c:v>
                </c:pt>
                <c:pt idx="9">
                  <c:v>0.65</c:v>
                </c:pt>
                <c:pt idx="10">
                  <c:v>0.65</c:v>
                </c:pt>
                <c:pt idx="11">
                  <c:v>0.66</c:v>
                </c:pt>
                <c:pt idx="12">
                  <c:v>0.67</c:v>
                </c:pt>
                <c:pt idx="13">
                  <c:v>0.68</c:v>
                </c:pt>
                <c:pt idx="14">
                  <c:v>0.69</c:v>
                </c:pt>
                <c:pt idx="15">
                  <c:v>0.69</c:v>
                </c:pt>
                <c:pt idx="16">
                  <c:v>0.68</c:v>
                </c:pt>
                <c:pt idx="17">
                  <c:v>0.67</c:v>
                </c:pt>
                <c:pt idx="18">
                  <c:v>0.66</c:v>
                </c:pt>
                <c:pt idx="19">
                  <c:v>0.65</c:v>
                </c:pt>
                <c:pt idx="20">
                  <c:v>0.65</c:v>
                </c:pt>
                <c:pt idx="21">
                  <c:v>0.65</c:v>
                </c:pt>
                <c:pt idx="22">
                  <c:v>0.64</c:v>
                </c:pt>
                <c:pt idx="23">
                  <c:v>0.64</c:v>
                </c:pt>
                <c:pt idx="24">
                  <c:v>0.64</c:v>
                </c:pt>
                <c:pt idx="25">
                  <c:v>0.64</c:v>
                </c:pt>
                <c:pt idx="26">
                  <c:v>0.63</c:v>
                </c:pt>
                <c:pt idx="27">
                  <c:v>0.62</c:v>
                </c:pt>
                <c:pt idx="28">
                  <c:v>0.5</c:v>
                </c:pt>
                <c:pt idx="29">
                  <c:v>0.5</c:v>
                </c:pt>
              </c:numCache>
            </c:numRef>
          </c:val>
          <c:smooth val="0"/>
          <c:extLst>
            <c:ext xmlns:c16="http://schemas.microsoft.com/office/drawing/2014/chart" uri="{C3380CC4-5D6E-409C-BE32-E72D297353CC}">
              <c16:uniqueId val="{00000003-1A61-44B6-9B48-FC18A832FF59}"/>
            </c:ext>
          </c:extLst>
        </c:ser>
        <c:ser>
          <c:idx val="12"/>
          <c:order val="12"/>
          <c:tx>
            <c:strRef>
              <c:f>Munka1!$C$15</c:f>
              <c:strCache>
                <c:ptCount val="1"/>
                <c:pt idx="0">
                  <c:v>Görögország</c:v>
                </c:pt>
              </c:strCache>
            </c:strRef>
          </c:tx>
          <c:spPr>
            <a:ln>
              <a:solidFill>
                <a:schemeClr val="accent4">
                  <a:lumMod val="50000"/>
                </a:schemeClr>
              </a:solidFill>
              <a:prstDash val="sysDash"/>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Munka1!$D$15:$AG$15</c:f>
              <c:numCache>
                <c:formatCode>General</c:formatCode>
                <c:ptCount val="30"/>
                <c:pt idx="0">
                  <c:v>0.34</c:v>
                </c:pt>
                <c:pt idx="1">
                  <c:v>0.33</c:v>
                </c:pt>
                <c:pt idx="2">
                  <c:v>0.34</c:v>
                </c:pt>
                <c:pt idx="3">
                  <c:v>0.35</c:v>
                </c:pt>
                <c:pt idx="4">
                  <c:v>0.35</c:v>
                </c:pt>
                <c:pt idx="5">
                  <c:v>0.34</c:v>
                </c:pt>
                <c:pt idx="6">
                  <c:v>0.33</c:v>
                </c:pt>
                <c:pt idx="7">
                  <c:v>0.33</c:v>
                </c:pt>
                <c:pt idx="8">
                  <c:v>0.32</c:v>
                </c:pt>
                <c:pt idx="9">
                  <c:v>0.32</c:v>
                </c:pt>
                <c:pt idx="10">
                  <c:v>0.36</c:v>
                </c:pt>
                <c:pt idx="11">
                  <c:v>0.36</c:v>
                </c:pt>
                <c:pt idx="12">
                  <c:v>0.37</c:v>
                </c:pt>
                <c:pt idx="13">
                  <c:v>0.37</c:v>
                </c:pt>
                <c:pt idx="14">
                  <c:v>0.37</c:v>
                </c:pt>
                <c:pt idx="15">
                  <c:v>0.38</c:v>
                </c:pt>
                <c:pt idx="16">
                  <c:v>0.38</c:v>
                </c:pt>
                <c:pt idx="17">
                  <c:v>0.38</c:v>
                </c:pt>
                <c:pt idx="18">
                  <c:v>0.38</c:v>
                </c:pt>
                <c:pt idx="19">
                  <c:v>0.38</c:v>
                </c:pt>
                <c:pt idx="20">
                  <c:v>0.38</c:v>
                </c:pt>
                <c:pt idx="21">
                  <c:v>0.38</c:v>
                </c:pt>
                <c:pt idx="22">
                  <c:v>0.38</c:v>
                </c:pt>
                <c:pt idx="23">
                  <c:v>0.39</c:v>
                </c:pt>
                <c:pt idx="24">
                  <c:v>0.38</c:v>
                </c:pt>
                <c:pt idx="25">
                  <c:v>0.37</c:v>
                </c:pt>
                <c:pt idx="26">
                  <c:v>0.36</c:v>
                </c:pt>
                <c:pt idx="27">
                  <c:v>0.36</c:v>
                </c:pt>
                <c:pt idx="28">
                  <c:v>0.36</c:v>
                </c:pt>
                <c:pt idx="29">
                  <c:v>0.36</c:v>
                </c:pt>
              </c:numCache>
            </c:numRef>
          </c:val>
          <c:smooth val="0"/>
          <c:extLst>
            <c:ext xmlns:c16="http://schemas.microsoft.com/office/drawing/2014/chart" uri="{C3380CC4-5D6E-409C-BE32-E72D297353CC}">
              <c16:uniqueId val="{00000004-1A61-44B6-9B48-FC18A832FF59}"/>
            </c:ext>
          </c:extLst>
        </c:ser>
        <c:dLbls>
          <c:showLegendKey val="0"/>
          <c:showVal val="0"/>
          <c:showCatName val="0"/>
          <c:showSerName val="0"/>
          <c:showPercent val="0"/>
          <c:showBubbleSize val="0"/>
        </c:dLbls>
        <c:smooth val="0"/>
        <c:axId val="134749696"/>
        <c:axId val="150066240"/>
      </c:lineChart>
      <c:catAx>
        <c:axId val="134749696"/>
        <c:scaling>
          <c:orientation val="minMax"/>
        </c:scaling>
        <c:delete val="0"/>
        <c:axPos val="b"/>
        <c:title>
          <c:tx>
            <c:rich>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Years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50066240"/>
        <c:crosses val="autoZero"/>
        <c:auto val="1"/>
        <c:lblAlgn val="ctr"/>
        <c:lblOffset val="100"/>
        <c:noMultiLvlLbl val="0"/>
      </c:catAx>
      <c:valAx>
        <c:axId val="150066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hu-HU" sz="1100" b="1">
                    <a:solidFill>
                      <a:sysClr val="windowText" lastClr="000000"/>
                    </a:solidFill>
                  </a:rPr>
                  <a:t>Korra</a:t>
                </a:r>
                <a:r>
                  <a:rPr lang="hu-HU" sz="1100" b="1" baseline="0">
                    <a:solidFill>
                      <a:sysClr val="windowText" lastClr="000000"/>
                    </a:solidFill>
                  </a:rPr>
                  <a:t> standardizált halálozás</a:t>
                </a:r>
                <a:r>
                  <a:rPr lang="en-US" sz="1100" b="1">
                    <a:solidFill>
                      <a:sysClr val="windowText" lastClr="000000"/>
                    </a:solidFill>
                  </a:rPr>
                  <a:t>/100.000</a:t>
                </a:r>
              </a:p>
            </c:rich>
          </c:tx>
          <c:layout>
            <c:manualLayout>
              <c:xMode val="edge"/>
              <c:yMode val="edge"/>
              <c:x val="1.6854323498024289E-2"/>
              <c:y val="5.7787471610521363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34749696"/>
        <c:crosses val="autoZero"/>
        <c:crossBetween val="between"/>
      </c:valAx>
      <c:spPr>
        <a:noFill/>
        <a:ln>
          <a:noFill/>
        </a:ln>
        <a:effectLst/>
      </c:spPr>
    </c:plotArea>
    <c:legend>
      <c:legendPos val="b"/>
      <c:layout>
        <c:manualLayout>
          <c:xMode val="edge"/>
          <c:yMode val="edge"/>
          <c:x val="1.7862751681486856E-2"/>
          <c:y val="0.84549653648072487"/>
          <c:w val="0.96175434226155032"/>
          <c:h val="0.1503244036366376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hu-H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u-H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u-H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48381452318461"/>
          <c:y val="4.762212810690062E-2"/>
          <c:w val="0.81940763664026062"/>
          <c:h val="0.59387059929447206"/>
        </c:manualLayout>
      </c:layout>
      <c:lineChart>
        <c:grouping val="standard"/>
        <c:varyColors val="0"/>
        <c:ser>
          <c:idx val="0"/>
          <c:order val="0"/>
          <c:tx>
            <c:strRef>
              <c:f>Munka1!$C$19</c:f>
              <c:strCache>
                <c:ptCount val="1"/>
                <c:pt idx="0">
                  <c:v>Magyarország</c:v>
                </c:pt>
              </c:strCache>
            </c:strRef>
          </c:tx>
          <c:spPr>
            <a:ln w="28575" cap="rnd">
              <a:solidFill>
                <a:schemeClr val="accent1"/>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Munka1!$D$19:$AG$19</c:f>
              <c:numCache>
                <c:formatCode>General</c:formatCode>
                <c:ptCount val="30"/>
                <c:pt idx="0">
                  <c:v>7.05</c:v>
                </c:pt>
                <c:pt idx="1">
                  <c:v>7.03</c:v>
                </c:pt>
                <c:pt idx="2">
                  <c:v>7.12</c:v>
                </c:pt>
                <c:pt idx="3">
                  <c:v>7.14</c:v>
                </c:pt>
                <c:pt idx="4">
                  <c:v>7.13</c:v>
                </c:pt>
                <c:pt idx="5">
                  <c:v>7.17</c:v>
                </c:pt>
                <c:pt idx="6">
                  <c:v>7.12</c:v>
                </c:pt>
                <c:pt idx="7">
                  <c:v>7.14</c:v>
                </c:pt>
                <c:pt idx="8">
                  <c:v>7.21</c:v>
                </c:pt>
                <c:pt idx="9">
                  <c:v>7.23</c:v>
                </c:pt>
                <c:pt idx="10">
                  <c:v>7.19</c:v>
                </c:pt>
                <c:pt idx="11">
                  <c:v>7.15</c:v>
                </c:pt>
                <c:pt idx="12">
                  <c:v>7.15</c:v>
                </c:pt>
                <c:pt idx="13">
                  <c:v>7.17</c:v>
                </c:pt>
                <c:pt idx="14">
                  <c:v>7.16</c:v>
                </c:pt>
                <c:pt idx="15">
                  <c:v>7.1</c:v>
                </c:pt>
                <c:pt idx="16">
                  <c:v>7.09</c:v>
                </c:pt>
                <c:pt idx="17">
                  <c:v>7.21</c:v>
                </c:pt>
                <c:pt idx="18">
                  <c:v>7.25</c:v>
                </c:pt>
                <c:pt idx="19">
                  <c:v>7.39</c:v>
                </c:pt>
                <c:pt idx="20">
                  <c:v>7.51</c:v>
                </c:pt>
                <c:pt idx="21">
                  <c:v>7.45</c:v>
                </c:pt>
                <c:pt idx="22">
                  <c:v>7.47</c:v>
                </c:pt>
                <c:pt idx="23">
                  <c:v>7.44</c:v>
                </c:pt>
                <c:pt idx="24">
                  <c:v>7.56</c:v>
                </c:pt>
                <c:pt idx="25">
                  <c:v>7.39</c:v>
                </c:pt>
                <c:pt idx="26">
                  <c:v>7.59</c:v>
                </c:pt>
                <c:pt idx="27">
                  <c:v>7.6</c:v>
                </c:pt>
                <c:pt idx="28">
                  <c:v>7.73</c:v>
                </c:pt>
                <c:pt idx="29">
                  <c:v>7.79</c:v>
                </c:pt>
              </c:numCache>
            </c:numRef>
          </c:val>
          <c:smooth val="0"/>
          <c:extLst>
            <c:ext xmlns:c16="http://schemas.microsoft.com/office/drawing/2014/chart" uri="{C3380CC4-5D6E-409C-BE32-E72D297353CC}">
              <c16:uniqueId val="{00000000-4395-4358-9563-C4515CFBB6A8}"/>
            </c:ext>
          </c:extLst>
        </c:ser>
        <c:ser>
          <c:idx val="1"/>
          <c:order val="1"/>
          <c:tx>
            <c:strRef>
              <c:f>Munka1!$C$20</c:f>
              <c:strCache>
                <c:ptCount val="1"/>
                <c:pt idx="0">
                  <c:v>Ausztria</c:v>
                </c:pt>
              </c:strCache>
            </c:strRef>
          </c:tx>
          <c:spPr>
            <a:ln w="28575" cap="rnd">
              <a:solidFill>
                <a:srgbClr val="C00000"/>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Munka1!$D$20:$AG$20</c:f>
              <c:numCache>
                <c:formatCode>General</c:formatCode>
                <c:ptCount val="30"/>
                <c:pt idx="0">
                  <c:v>3.96</c:v>
                </c:pt>
                <c:pt idx="1">
                  <c:v>4</c:v>
                </c:pt>
                <c:pt idx="2">
                  <c:v>4.09</c:v>
                </c:pt>
                <c:pt idx="3">
                  <c:v>4.16</c:v>
                </c:pt>
                <c:pt idx="4">
                  <c:v>4.2699999999999996</c:v>
                </c:pt>
                <c:pt idx="5">
                  <c:v>4.34</c:v>
                </c:pt>
                <c:pt idx="6">
                  <c:v>4.4000000000000004</c:v>
                </c:pt>
                <c:pt idx="7">
                  <c:v>4.5</c:v>
                </c:pt>
                <c:pt idx="8">
                  <c:v>4.57</c:v>
                </c:pt>
                <c:pt idx="9">
                  <c:v>4.6399999999999997</c:v>
                </c:pt>
                <c:pt idx="10">
                  <c:v>4.68</c:v>
                </c:pt>
                <c:pt idx="11">
                  <c:v>4.75</c:v>
                </c:pt>
                <c:pt idx="12">
                  <c:v>4.79</c:v>
                </c:pt>
                <c:pt idx="13">
                  <c:v>4.8499999999999996</c:v>
                </c:pt>
                <c:pt idx="14">
                  <c:v>4.88</c:v>
                </c:pt>
                <c:pt idx="15">
                  <c:v>4.9000000000000004</c:v>
                </c:pt>
                <c:pt idx="16">
                  <c:v>4.8899999999999997</c:v>
                </c:pt>
                <c:pt idx="17">
                  <c:v>4.83</c:v>
                </c:pt>
                <c:pt idx="18">
                  <c:v>4.8099999999999996</c:v>
                </c:pt>
                <c:pt idx="19">
                  <c:v>4.68</c:v>
                </c:pt>
                <c:pt idx="20">
                  <c:v>4.6500000000000004</c:v>
                </c:pt>
                <c:pt idx="21">
                  <c:v>4.68</c:v>
                </c:pt>
                <c:pt idx="22">
                  <c:v>4.7</c:v>
                </c:pt>
                <c:pt idx="23">
                  <c:v>4.71</c:v>
                </c:pt>
                <c:pt idx="24">
                  <c:v>4.7300000000000004</c:v>
                </c:pt>
                <c:pt idx="25">
                  <c:v>4.75</c:v>
                </c:pt>
                <c:pt idx="26">
                  <c:v>4.76</c:v>
                </c:pt>
                <c:pt idx="27">
                  <c:v>4.74</c:v>
                </c:pt>
                <c:pt idx="28">
                  <c:v>4.7300000000000004</c:v>
                </c:pt>
                <c:pt idx="29">
                  <c:v>4.75</c:v>
                </c:pt>
              </c:numCache>
            </c:numRef>
          </c:val>
          <c:smooth val="0"/>
          <c:extLst>
            <c:ext xmlns:c16="http://schemas.microsoft.com/office/drawing/2014/chart" uri="{C3380CC4-5D6E-409C-BE32-E72D297353CC}">
              <c16:uniqueId val="{00000001-4395-4358-9563-C4515CFBB6A8}"/>
            </c:ext>
          </c:extLst>
        </c:ser>
        <c:ser>
          <c:idx val="2"/>
          <c:order val="2"/>
          <c:tx>
            <c:strRef>
              <c:f>Munka1!$C$21</c:f>
              <c:strCache>
                <c:ptCount val="1"/>
                <c:pt idx="0">
                  <c:v>Németország</c:v>
                </c:pt>
              </c:strCache>
            </c:strRef>
          </c:tx>
          <c:spPr>
            <a:ln w="28575" cap="rnd">
              <a:solidFill>
                <a:schemeClr val="accent3"/>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Munka1!$D$21:$AG$21</c:f>
              <c:numCache>
                <c:formatCode>General</c:formatCode>
                <c:ptCount val="30"/>
                <c:pt idx="0">
                  <c:v>4.2</c:v>
                </c:pt>
                <c:pt idx="1">
                  <c:v>4.28</c:v>
                </c:pt>
                <c:pt idx="2">
                  <c:v>4.32</c:v>
                </c:pt>
                <c:pt idx="3">
                  <c:v>4.3600000000000003</c:v>
                </c:pt>
                <c:pt idx="4">
                  <c:v>4.38</c:v>
                </c:pt>
                <c:pt idx="5">
                  <c:v>4.3899999999999997</c:v>
                </c:pt>
                <c:pt idx="6">
                  <c:v>4.3600000000000003</c:v>
                </c:pt>
                <c:pt idx="7">
                  <c:v>4.3</c:v>
                </c:pt>
                <c:pt idx="8">
                  <c:v>4.26</c:v>
                </c:pt>
                <c:pt idx="9">
                  <c:v>4.21</c:v>
                </c:pt>
                <c:pt idx="10">
                  <c:v>4.1100000000000003</c:v>
                </c:pt>
                <c:pt idx="11">
                  <c:v>4.03</c:v>
                </c:pt>
                <c:pt idx="12">
                  <c:v>3.93</c:v>
                </c:pt>
                <c:pt idx="13">
                  <c:v>3.91</c:v>
                </c:pt>
                <c:pt idx="14">
                  <c:v>3.91</c:v>
                </c:pt>
                <c:pt idx="15">
                  <c:v>3.92</c:v>
                </c:pt>
                <c:pt idx="16">
                  <c:v>3.9</c:v>
                </c:pt>
                <c:pt idx="17">
                  <c:v>3.93</c:v>
                </c:pt>
                <c:pt idx="18">
                  <c:v>3.97</c:v>
                </c:pt>
                <c:pt idx="19">
                  <c:v>3.99</c:v>
                </c:pt>
                <c:pt idx="20">
                  <c:v>4.07</c:v>
                </c:pt>
                <c:pt idx="21">
                  <c:v>4.17</c:v>
                </c:pt>
                <c:pt idx="22">
                  <c:v>4.25</c:v>
                </c:pt>
                <c:pt idx="23">
                  <c:v>4.25</c:v>
                </c:pt>
                <c:pt idx="24">
                  <c:v>4.3</c:v>
                </c:pt>
                <c:pt idx="25">
                  <c:v>4.32</c:v>
                </c:pt>
                <c:pt idx="26">
                  <c:v>4.3499999999999996</c:v>
                </c:pt>
                <c:pt idx="27">
                  <c:v>4.33</c:v>
                </c:pt>
                <c:pt idx="28">
                  <c:v>4.34</c:v>
                </c:pt>
                <c:pt idx="29">
                  <c:v>4.3499999999999996</c:v>
                </c:pt>
              </c:numCache>
            </c:numRef>
          </c:val>
          <c:smooth val="0"/>
          <c:extLst>
            <c:ext xmlns:c16="http://schemas.microsoft.com/office/drawing/2014/chart" uri="{C3380CC4-5D6E-409C-BE32-E72D297353CC}">
              <c16:uniqueId val="{00000002-4395-4358-9563-C4515CFBB6A8}"/>
            </c:ext>
          </c:extLst>
        </c:ser>
        <c:ser>
          <c:idx val="3"/>
          <c:order val="3"/>
          <c:tx>
            <c:strRef>
              <c:f>Munka1!$C$22</c:f>
              <c:strCache>
                <c:ptCount val="1"/>
                <c:pt idx="0">
                  <c:v>Horvátország</c:v>
                </c:pt>
              </c:strCache>
            </c:strRef>
          </c:tx>
          <c:spPr>
            <a:ln w="28575" cap="rnd">
              <a:solidFill>
                <a:schemeClr val="accent4"/>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Munka1!$D$22:$AG$22</c:f>
              <c:numCache>
                <c:formatCode>General</c:formatCode>
                <c:ptCount val="30"/>
                <c:pt idx="0">
                  <c:v>3.32</c:v>
                </c:pt>
                <c:pt idx="1">
                  <c:v>3.33</c:v>
                </c:pt>
                <c:pt idx="2">
                  <c:v>3.28</c:v>
                </c:pt>
                <c:pt idx="3">
                  <c:v>3.18</c:v>
                </c:pt>
                <c:pt idx="4">
                  <c:v>3.11</c:v>
                </c:pt>
                <c:pt idx="5">
                  <c:v>3.1</c:v>
                </c:pt>
                <c:pt idx="6">
                  <c:v>3.1</c:v>
                </c:pt>
                <c:pt idx="7">
                  <c:v>3.13</c:v>
                </c:pt>
                <c:pt idx="8">
                  <c:v>3.16</c:v>
                </c:pt>
                <c:pt idx="9">
                  <c:v>3.19</c:v>
                </c:pt>
                <c:pt idx="10">
                  <c:v>3.24</c:v>
                </c:pt>
                <c:pt idx="11">
                  <c:v>3.31</c:v>
                </c:pt>
                <c:pt idx="12">
                  <c:v>3.38</c:v>
                </c:pt>
                <c:pt idx="13">
                  <c:v>3.42</c:v>
                </c:pt>
                <c:pt idx="14">
                  <c:v>3.4</c:v>
                </c:pt>
                <c:pt idx="15">
                  <c:v>3.42</c:v>
                </c:pt>
                <c:pt idx="16">
                  <c:v>3.46</c:v>
                </c:pt>
                <c:pt idx="17">
                  <c:v>3.48</c:v>
                </c:pt>
                <c:pt idx="18">
                  <c:v>3.47</c:v>
                </c:pt>
                <c:pt idx="19">
                  <c:v>3.42</c:v>
                </c:pt>
                <c:pt idx="20">
                  <c:v>3.38</c:v>
                </c:pt>
                <c:pt idx="21">
                  <c:v>3.31</c:v>
                </c:pt>
                <c:pt idx="22">
                  <c:v>3.32</c:v>
                </c:pt>
                <c:pt idx="23">
                  <c:v>3.28</c:v>
                </c:pt>
                <c:pt idx="24">
                  <c:v>3.29</c:v>
                </c:pt>
                <c:pt idx="25">
                  <c:v>3.3</c:v>
                </c:pt>
                <c:pt idx="26">
                  <c:v>3.28</c:v>
                </c:pt>
                <c:pt idx="27">
                  <c:v>3.3</c:v>
                </c:pt>
                <c:pt idx="28">
                  <c:v>3.32</c:v>
                </c:pt>
                <c:pt idx="29">
                  <c:v>3.35</c:v>
                </c:pt>
              </c:numCache>
            </c:numRef>
          </c:val>
          <c:smooth val="0"/>
          <c:extLst>
            <c:ext xmlns:c16="http://schemas.microsoft.com/office/drawing/2014/chart" uri="{C3380CC4-5D6E-409C-BE32-E72D297353CC}">
              <c16:uniqueId val="{00000003-4395-4358-9563-C4515CFBB6A8}"/>
            </c:ext>
          </c:extLst>
        </c:ser>
        <c:ser>
          <c:idx val="4"/>
          <c:order val="4"/>
          <c:tx>
            <c:strRef>
              <c:f>Munka1!$C$23</c:f>
              <c:strCache>
                <c:ptCount val="1"/>
                <c:pt idx="0">
                  <c:v>Oroszország</c:v>
                </c:pt>
              </c:strCache>
            </c:strRef>
          </c:tx>
          <c:spPr>
            <a:ln w="28575" cap="rnd">
              <a:solidFill>
                <a:schemeClr val="accent5"/>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Munka1!$D$23:$AG$23</c:f>
              <c:numCache>
                <c:formatCode>General</c:formatCode>
                <c:ptCount val="30"/>
                <c:pt idx="0">
                  <c:v>4.83</c:v>
                </c:pt>
                <c:pt idx="1">
                  <c:v>4.88</c:v>
                </c:pt>
                <c:pt idx="2">
                  <c:v>4.99</c:v>
                </c:pt>
                <c:pt idx="3">
                  <c:v>5.1100000000000003</c:v>
                </c:pt>
                <c:pt idx="4">
                  <c:v>5.13</c:v>
                </c:pt>
                <c:pt idx="5">
                  <c:v>5.09</c:v>
                </c:pt>
                <c:pt idx="6">
                  <c:v>5.0599999999999996</c:v>
                </c:pt>
                <c:pt idx="7">
                  <c:v>4.99</c:v>
                </c:pt>
                <c:pt idx="8">
                  <c:v>4.9800000000000004</c:v>
                </c:pt>
                <c:pt idx="9">
                  <c:v>5.08</c:v>
                </c:pt>
                <c:pt idx="10">
                  <c:v>5.14</c:v>
                </c:pt>
                <c:pt idx="11">
                  <c:v>5.12</c:v>
                </c:pt>
                <c:pt idx="12">
                  <c:v>5.14</c:v>
                </c:pt>
                <c:pt idx="13">
                  <c:v>5.17</c:v>
                </c:pt>
                <c:pt idx="14">
                  <c:v>5.2</c:v>
                </c:pt>
                <c:pt idx="15">
                  <c:v>5.36</c:v>
                </c:pt>
                <c:pt idx="16">
                  <c:v>5.39</c:v>
                </c:pt>
                <c:pt idx="17">
                  <c:v>5.52</c:v>
                </c:pt>
                <c:pt idx="18">
                  <c:v>5.72</c:v>
                </c:pt>
                <c:pt idx="19">
                  <c:v>5.78</c:v>
                </c:pt>
                <c:pt idx="20">
                  <c:v>5.94</c:v>
                </c:pt>
                <c:pt idx="21">
                  <c:v>5.94</c:v>
                </c:pt>
                <c:pt idx="22">
                  <c:v>6.05</c:v>
                </c:pt>
                <c:pt idx="23">
                  <c:v>6.16</c:v>
                </c:pt>
                <c:pt idx="24">
                  <c:v>6.27</c:v>
                </c:pt>
                <c:pt idx="25">
                  <c:v>6.28</c:v>
                </c:pt>
                <c:pt idx="26">
                  <c:v>6.31</c:v>
                </c:pt>
                <c:pt idx="27">
                  <c:v>6.22</c:v>
                </c:pt>
                <c:pt idx="28">
                  <c:v>6.21</c:v>
                </c:pt>
                <c:pt idx="29">
                  <c:v>6.28</c:v>
                </c:pt>
              </c:numCache>
            </c:numRef>
          </c:val>
          <c:smooth val="0"/>
          <c:extLst>
            <c:ext xmlns:c16="http://schemas.microsoft.com/office/drawing/2014/chart" uri="{C3380CC4-5D6E-409C-BE32-E72D297353CC}">
              <c16:uniqueId val="{00000004-4395-4358-9563-C4515CFBB6A8}"/>
            </c:ext>
          </c:extLst>
        </c:ser>
        <c:ser>
          <c:idx val="5"/>
          <c:order val="5"/>
          <c:tx>
            <c:strRef>
              <c:f>Munka1!$C$24</c:f>
              <c:strCache>
                <c:ptCount val="1"/>
                <c:pt idx="0">
                  <c:v>Románia</c:v>
                </c:pt>
              </c:strCache>
            </c:strRef>
          </c:tx>
          <c:spPr>
            <a:ln w="28575" cap="rnd">
              <a:solidFill>
                <a:srgbClr val="FFC000"/>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Munka1!$D$24:$AG$24</c:f>
              <c:numCache>
                <c:formatCode>General</c:formatCode>
                <c:ptCount val="30"/>
                <c:pt idx="0">
                  <c:v>2.6</c:v>
                </c:pt>
                <c:pt idx="1">
                  <c:v>2.61</c:v>
                </c:pt>
                <c:pt idx="2">
                  <c:v>2.63</c:v>
                </c:pt>
                <c:pt idx="3">
                  <c:v>2.63</c:v>
                </c:pt>
                <c:pt idx="4">
                  <c:v>2.65</c:v>
                </c:pt>
                <c:pt idx="5">
                  <c:v>2.69</c:v>
                </c:pt>
                <c:pt idx="6">
                  <c:v>2.75</c:v>
                </c:pt>
                <c:pt idx="7">
                  <c:v>2.77</c:v>
                </c:pt>
                <c:pt idx="8">
                  <c:v>2.75</c:v>
                </c:pt>
                <c:pt idx="9">
                  <c:v>2.73</c:v>
                </c:pt>
                <c:pt idx="10">
                  <c:v>2.74</c:v>
                </c:pt>
                <c:pt idx="11">
                  <c:v>2.8</c:v>
                </c:pt>
                <c:pt idx="12">
                  <c:v>2.83</c:v>
                </c:pt>
                <c:pt idx="13">
                  <c:v>2.85</c:v>
                </c:pt>
                <c:pt idx="14">
                  <c:v>2.84</c:v>
                </c:pt>
                <c:pt idx="15">
                  <c:v>2.83</c:v>
                </c:pt>
                <c:pt idx="16">
                  <c:v>2.84</c:v>
                </c:pt>
                <c:pt idx="17">
                  <c:v>2.85</c:v>
                </c:pt>
                <c:pt idx="18">
                  <c:v>2.88</c:v>
                </c:pt>
                <c:pt idx="19">
                  <c:v>2.92</c:v>
                </c:pt>
                <c:pt idx="20">
                  <c:v>2.93</c:v>
                </c:pt>
                <c:pt idx="21">
                  <c:v>2.9</c:v>
                </c:pt>
                <c:pt idx="22">
                  <c:v>2.98</c:v>
                </c:pt>
                <c:pt idx="23">
                  <c:v>2.96</c:v>
                </c:pt>
                <c:pt idx="24">
                  <c:v>3.06</c:v>
                </c:pt>
                <c:pt idx="25">
                  <c:v>3.08</c:v>
                </c:pt>
                <c:pt idx="26">
                  <c:v>3.13</c:v>
                </c:pt>
                <c:pt idx="27">
                  <c:v>3.17</c:v>
                </c:pt>
                <c:pt idx="28">
                  <c:v>3.24</c:v>
                </c:pt>
                <c:pt idx="29">
                  <c:v>3.3</c:v>
                </c:pt>
              </c:numCache>
            </c:numRef>
          </c:val>
          <c:smooth val="0"/>
          <c:extLst>
            <c:ext xmlns:c16="http://schemas.microsoft.com/office/drawing/2014/chart" uri="{C3380CC4-5D6E-409C-BE32-E72D297353CC}">
              <c16:uniqueId val="{00000005-4395-4358-9563-C4515CFBB6A8}"/>
            </c:ext>
          </c:extLst>
        </c:ser>
        <c:ser>
          <c:idx val="6"/>
          <c:order val="6"/>
          <c:tx>
            <c:strRef>
              <c:f>Munka1!$C$25</c:f>
              <c:strCache>
                <c:ptCount val="1"/>
                <c:pt idx="0">
                  <c:v>Ukrajna</c:v>
                </c:pt>
              </c:strCache>
            </c:strRef>
          </c:tx>
          <c:spPr>
            <a:ln w="28575" cap="rnd">
              <a:solidFill>
                <a:schemeClr val="accent1">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Munka1!$D$25:$AG$25</c:f>
              <c:numCache>
                <c:formatCode>General</c:formatCode>
                <c:ptCount val="30"/>
                <c:pt idx="0">
                  <c:v>5.0199999999999996</c:v>
                </c:pt>
                <c:pt idx="1">
                  <c:v>5.1100000000000003</c:v>
                </c:pt>
                <c:pt idx="2">
                  <c:v>5.17</c:v>
                </c:pt>
                <c:pt idx="3">
                  <c:v>5.16</c:v>
                </c:pt>
                <c:pt idx="4">
                  <c:v>5.15</c:v>
                </c:pt>
                <c:pt idx="5">
                  <c:v>5.18</c:v>
                </c:pt>
                <c:pt idx="6">
                  <c:v>5.1100000000000003</c:v>
                </c:pt>
                <c:pt idx="7">
                  <c:v>5.01</c:v>
                </c:pt>
                <c:pt idx="8">
                  <c:v>4.8899999999999997</c:v>
                </c:pt>
                <c:pt idx="9">
                  <c:v>4.8099999999999996</c:v>
                </c:pt>
                <c:pt idx="10">
                  <c:v>4.79</c:v>
                </c:pt>
                <c:pt idx="11">
                  <c:v>4.76</c:v>
                </c:pt>
                <c:pt idx="12">
                  <c:v>4.76</c:v>
                </c:pt>
                <c:pt idx="13">
                  <c:v>4.74</c:v>
                </c:pt>
                <c:pt idx="14">
                  <c:v>4.8099999999999996</c:v>
                </c:pt>
                <c:pt idx="15">
                  <c:v>4.93</c:v>
                </c:pt>
                <c:pt idx="16">
                  <c:v>4.97</c:v>
                </c:pt>
                <c:pt idx="17">
                  <c:v>5.13</c:v>
                </c:pt>
                <c:pt idx="18">
                  <c:v>5.25</c:v>
                </c:pt>
                <c:pt idx="19">
                  <c:v>5.23</c:v>
                </c:pt>
                <c:pt idx="20">
                  <c:v>5.32</c:v>
                </c:pt>
                <c:pt idx="21">
                  <c:v>5.42</c:v>
                </c:pt>
                <c:pt idx="22">
                  <c:v>5.57</c:v>
                </c:pt>
                <c:pt idx="23">
                  <c:v>5.73</c:v>
                </c:pt>
                <c:pt idx="24">
                  <c:v>5.63</c:v>
                </c:pt>
                <c:pt idx="25">
                  <c:v>5.87</c:v>
                </c:pt>
                <c:pt idx="26">
                  <c:v>5.81</c:v>
                </c:pt>
                <c:pt idx="27">
                  <c:v>5.86</c:v>
                </c:pt>
                <c:pt idx="28">
                  <c:v>5.97</c:v>
                </c:pt>
                <c:pt idx="29">
                  <c:v>5.97</c:v>
                </c:pt>
              </c:numCache>
            </c:numRef>
          </c:val>
          <c:smooth val="0"/>
          <c:extLst>
            <c:ext xmlns:c16="http://schemas.microsoft.com/office/drawing/2014/chart" uri="{C3380CC4-5D6E-409C-BE32-E72D297353CC}">
              <c16:uniqueId val="{00000006-4395-4358-9563-C4515CFBB6A8}"/>
            </c:ext>
          </c:extLst>
        </c:ser>
        <c:ser>
          <c:idx val="7"/>
          <c:order val="7"/>
          <c:tx>
            <c:strRef>
              <c:f>Munka1!$C$26</c:f>
              <c:strCache>
                <c:ptCount val="1"/>
                <c:pt idx="0">
                  <c:v>Portugália</c:v>
                </c:pt>
              </c:strCache>
            </c:strRef>
          </c:tx>
          <c:spPr>
            <a:ln w="28575" cap="rnd">
              <a:solidFill>
                <a:schemeClr val="accent2">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Munka1!$D$26:$AG$26</c:f>
              <c:numCache>
                <c:formatCode>General</c:formatCode>
                <c:ptCount val="30"/>
                <c:pt idx="0">
                  <c:v>2.99</c:v>
                </c:pt>
                <c:pt idx="1">
                  <c:v>3.05</c:v>
                </c:pt>
                <c:pt idx="2">
                  <c:v>3.1</c:v>
                </c:pt>
                <c:pt idx="3">
                  <c:v>3.16</c:v>
                </c:pt>
                <c:pt idx="4">
                  <c:v>3.24</c:v>
                </c:pt>
                <c:pt idx="5">
                  <c:v>3.24</c:v>
                </c:pt>
                <c:pt idx="6">
                  <c:v>3.23</c:v>
                </c:pt>
                <c:pt idx="7">
                  <c:v>3.25</c:v>
                </c:pt>
                <c:pt idx="8">
                  <c:v>3.23</c:v>
                </c:pt>
                <c:pt idx="9">
                  <c:v>3.15</c:v>
                </c:pt>
                <c:pt idx="10">
                  <c:v>3.08</c:v>
                </c:pt>
                <c:pt idx="11">
                  <c:v>3</c:v>
                </c:pt>
                <c:pt idx="12">
                  <c:v>3.09</c:v>
                </c:pt>
                <c:pt idx="13">
                  <c:v>3.18</c:v>
                </c:pt>
                <c:pt idx="14">
                  <c:v>3.18</c:v>
                </c:pt>
                <c:pt idx="15">
                  <c:v>3.2</c:v>
                </c:pt>
                <c:pt idx="16">
                  <c:v>3.22</c:v>
                </c:pt>
                <c:pt idx="17">
                  <c:v>3.25</c:v>
                </c:pt>
                <c:pt idx="18">
                  <c:v>3.27</c:v>
                </c:pt>
                <c:pt idx="19">
                  <c:v>3.27</c:v>
                </c:pt>
                <c:pt idx="20">
                  <c:v>3.27</c:v>
                </c:pt>
                <c:pt idx="21">
                  <c:v>3.27</c:v>
                </c:pt>
                <c:pt idx="22">
                  <c:v>3.29</c:v>
                </c:pt>
                <c:pt idx="23">
                  <c:v>3.27</c:v>
                </c:pt>
                <c:pt idx="24">
                  <c:v>3.27</c:v>
                </c:pt>
                <c:pt idx="25">
                  <c:v>3.29</c:v>
                </c:pt>
                <c:pt idx="26">
                  <c:v>3.27</c:v>
                </c:pt>
                <c:pt idx="27">
                  <c:v>3.27</c:v>
                </c:pt>
                <c:pt idx="28">
                  <c:v>3.26</c:v>
                </c:pt>
                <c:pt idx="29">
                  <c:v>3.29</c:v>
                </c:pt>
              </c:numCache>
            </c:numRef>
          </c:val>
          <c:smooth val="0"/>
          <c:extLst>
            <c:ext xmlns:c16="http://schemas.microsoft.com/office/drawing/2014/chart" uri="{C3380CC4-5D6E-409C-BE32-E72D297353CC}">
              <c16:uniqueId val="{00000007-4395-4358-9563-C4515CFBB6A8}"/>
            </c:ext>
          </c:extLst>
        </c:ser>
        <c:ser>
          <c:idx val="8"/>
          <c:order val="8"/>
          <c:tx>
            <c:strRef>
              <c:f>Munka1!$C$27</c:f>
              <c:strCache>
                <c:ptCount val="1"/>
                <c:pt idx="0">
                  <c:v>Hollandia</c:v>
                </c:pt>
              </c:strCache>
            </c:strRef>
          </c:tx>
          <c:spPr>
            <a:ln w="28575" cap="rnd">
              <a:solidFill>
                <a:schemeClr val="accent3">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Munka1!$D$27:$AG$27</c:f>
              <c:numCache>
                <c:formatCode>General</c:formatCode>
                <c:ptCount val="30"/>
                <c:pt idx="0">
                  <c:v>3.59</c:v>
                </c:pt>
                <c:pt idx="1">
                  <c:v>3.59</c:v>
                </c:pt>
                <c:pt idx="2">
                  <c:v>3.61</c:v>
                </c:pt>
                <c:pt idx="3">
                  <c:v>3.62</c:v>
                </c:pt>
                <c:pt idx="4">
                  <c:v>3.68</c:v>
                </c:pt>
                <c:pt idx="5">
                  <c:v>3.72</c:v>
                </c:pt>
                <c:pt idx="6">
                  <c:v>3.67</c:v>
                </c:pt>
                <c:pt idx="7">
                  <c:v>3.66</c:v>
                </c:pt>
                <c:pt idx="8">
                  <c:v>3.67</c:v>
                </c:pt>
                <c:pt idx="9">
                  <c:v>3.69</c:v>
                </c:pt>
                <c:pt idx="10">
                  <c:v>3.7</c:v>
                </c:pt>
                <c:pt idx="11">
                  <c:v>3.78</c:v>
                </c:pt>
                <c:pt idx="12">
                  <c:v>3.9</c:v>
                </c:pt>
                <c:pt idx="13">
                  <c:v>3.98</c:v>
                </c:pt>
                <c:pt idx="14">
                  <c:v>3.9</c:v>
                </c:pt>
                <c:pt idx="15">
                  <c:v>3.91</c:v>
                </c:pt>
                <c:pt idx="16">
                  <c:v>3.86</c:v>
                </c:pt>
                <c:pt idx="17">
                  <c:v>3.83</c:v>
                </c:pt>
                <c:pt idx="18">
                  <c:v>3.79</c:v>
                </c:pt>
                <c:pt idx="19">
                  <c:v>3.79</c:v>
                </c:pt>
                <c:pt idx="20">
                  <c:v>3.79</c:v>
                </c:pt>
                <c:pt idx="21">
                  <c:v>3.78</c:v>
                </c:pt>
                <c:pt idx="22">
                  <c:v>3.77</c:v>
                </c:pt>
                <c:pt idx="23">
                  <c:v>3.75</c:v>
                </c:pt>
                <c:pt idx="24">
                  <c:v>3.74</c:v>
                </c:pt>
                <c:pt idx="25">
                  <c:v>3.72</c:v>
                </c:pt>
                <c:pt idx="26">
                  <c:v>3.71</c:v>
                </c:pt>
                <c:pt idx="27">
                  <c:v>3.72</c:v>
                </c:pt>
                <c:pt idx="28">
                  <c:v>3.73</c:v>
                </c:pt>
                <c:pt idx="29">
                  <c:v>3.76</c:v>
                </c:pt>
              </c:numCache>
            </c:numRef>
          </c:val>
          <c:smooth val="0"/>
          <c:extLst>
            <c:ext xmlns:c16="http://schemas.microsoft.com/office/drawing/2014/chart" uri="{C3380CC4-5D6E-409C-BE32-E72D297353CC}">
              <c16:uniqueId val="{00000008-4395-4358-9563-C4515CFBB6A8}"/>
            </c:ext>
          </c:extLst>
        </c:ser>
        <c:ser>
          <c:idx val="9"/>
          <c:order val="9"/>
          <c:tx>
            <c:strRef>
              <c:f>Munka1!$C$28</c:f>
              <c:strCache>
                <c:ptCount val="1"/>
                <c:pt idx="0">
                  <c:v>Európa</c:v>
                </c:pt>
              </c:strCache>
            </c:strRef>
          </c:tx>
          <c:spPr>
            <a:ln w="57150">
              <a:solidFill>
                <a:srgbClr val="FF0000"/>
              </a:solidFill>
              <a:prstDash val="sysDot"/>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Munka1!$D$28:$AG$28</c:f>
              <c:numCache>
                <c:formatCode>General</c:formatCode>
                <c:ptCount val="30"/>
                <c:pt idx="0">
                  <c:v>2.68</c:v>
                </c:pt>
                <c:pt idx="1">
                  <c:v>2.71</c:v>
                </c:pt>
                <c:pt idx="2">
                  <c:v>2.74</c:v>
                </c:pt>
                <c:pt idx="3">
                  <c:v>2.77</c:v>
                </c:pt>
                <c:pt idx="4">
                  <c:v>2.79</c:v>
                </c:pt>
                <c:pt idx="5">
                  <c:v>2.81</c:v>
                </c:pt>
                <c:pt idx="6">
                  <c:v>2.8</c:v>
                </c:pt>
                <c:pt idx="7">
                  <c:v>2.8</c:v>
                </c:pt>
                <c:pt idx="8">
                  <c:v>2.8</c:v>
                </c:pt>
                <c:pt idx="9">
                  <c:v>2.81</c:v>
                </c:pt>
                <c:pt idx="10">
                  <c:v>2.8</c:v>
                </c:pt>
                <c:pt idx="11">
                  <c:v>2.8</c:v>
                </c:pt>
                <c:pt idx="12">
                  <c:v>2.8</c:v>
                </c:pt>
                <c:pt idx="13">
                  <c:v>2.8</c:v>
                </c:pt>
                <c:pt idx="14">
                  <c:v>2.8</c:v>
                </c:pt>
                <c:pt idx="15">
                  <c:v>2.81</c:v>
                </c:pt>
                <c:pt idx="16">
                  <c:v>2.79</c:v>
                </c:pt>
                <c:pt idx="17">
                  <c:v>2.8</c:v>
                </c:pt>
                <c:pt idx="18">
                  <c:v>2.82</c:v>
                </c:pt>
                <c:pt idx="19">
                  <c:v>2.81</c:v>
                </c:pt>
                <c:pt idx="20">
                  <c:v>2.84</c:v>
                </c:pt>
                <c:pt idx="21">
                  <c:v>2.85</c:v>
                </c:pt>
                <c:pt idx="22">
                  <c:v>2.89</c:v>
                </c:pt>
                <c:pt idx="23">
                  <c:v>2.9</c:v>
                </c:pt>
                <c:pt idx="24">
                  <c:v>2.92</c:v>
                </c:pt>
                <c:pt idx="25">
                  <c:v>2.9</c:v>
                </c:pt>
                <c:pt idx="26">
                  <c:v>2.94</c:v>
                </c:pt>
                <c:pt idx="27">
                  <c:v>2.94</c:v>
                </c:pt>
                <c:pt idx="28">
                  <c:v>2.95</c:v>
                </c:pt>
                <c:pt idx="29">
                  <c:v>2.98</c:v>
                </c:pt>
              </c:numCache>
            </c:numRef>
          </c:val>
          <c:smooth val="0"/>
          <c:extLst>
            <c:ext xmlns:c16="http://schemas.microsoft.com/office/drawing/2014/chart" uri="{C3380CC4-5D6E-409C-BE32-E72D297353CC}">
              <c16:uniqueId val="{00000009-4395-4358-9563-C4515CFBB6A8}"/>
            </c:ext>
          </c:extLst>
        </c:ser>
        <c:ser>
          <c:idx val="10"/>
          <c:order val="10"/>
          <c:tx>
            <c:strRef>
              <c:f>Munka1!$C$29</c:f>
              <c:strCache>
                <c:ptCount val="1"/>
                <c:pt idx="0">
                  <c:v>Finnország</c:v>
                </c:pt>
              </c:strCache>
            </c:strRef>
          </c:tx>
          <c:spPr>
            <a:ln>
              <a:solidFill>
                <a:srgbClr val="00B050"/>
              </a:solidFill>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Munka1!$D$29:$AG$29</c:f>
              <c:numCache>
                <c:formatCode>General</c:formatCode>
                <c:ptCount val="30"/>
                <c:pt idx="0">
                  <c:v>1.35</c:v>
                </c:pt>
                <c:pt idx="1">
                  <c:v>1.35</c:v>
                </c:pt>
                <c:pt idx="2">
                  <c:v>1.34</c:v>
                </c:pt>
                <c:pt idx="3">
                  <c:v>1.34</c:v>
                </c:pt>
                <c:pt idx="4">
                  <c:v>1.35</c:v>
                </c:pt>
                <c:pt idx="5">
                  <c:v>1.35</c:v>
                </c:pt>
                <c:pt idx="6">
                  <c:v>1.36</c:v>
                </c:pt>
                <c:pt idx="7">
                  <c:v>1.37</c:v>
                </c:pt>
                <c:pt idx="8">
                  <c:v>1.38</c:v>
                </c:pt>
                <c:pt idx="9">
                  <c:v>1.4</c:v>
                </c:pt>
                <c:pt idx="10">
                  <c:v>1.4</c:v>
                </c:pt>
                <c:pt idx="11">
                  <c:v>1.4</c:v>
                </c:pt>
                <c:pt idx="12">
                  <c:v>1.43</c:v>
                </c:pt>
                <c:pt idx="13">
                  <c:v>1.44</c:v>
                </c:pt>
                <c:pt idx="14">
                  <c:v>1.45</c:v>
                </c:pt>
                <c:pt idx="15">
                  <c:v>1.48</c:v>
                </c:pt>
                <c:pt idx="16">
                  <c:v>1.52</c:v>
                </c:pt>
                <c:pt idx="17">
                  <c:v>1.56</c:v>
                </c:pt>
                <c:pt idx="18">
                  <c:v>1.59</c:v>
                </c:pt>
                <c:pt idx="19">
                  <c:v>1.62</c:v>
                </c:pt>
                <c:pt idx="20">
                  <c:v>1.65</c:v>
                </c:pt>
                <c:pt idx="21">
                  <c:v>1.65</c:v>
                </c:pt>
                <c:pt idx="22">
                  <c:v>1.68</c:v>
                </c:pt>
                <c:pt idx="23">
                  <c:v>1.67</c:v>
                </c:pt>
                <c:pt idx="24">
                  <c:v>1.66</c:v>
                </c:pt>
                <c:pt idx="25">
                  <c:v>1.63</c:v>
                </c:pt>
                <c:pt idx="26">
                  <c:v>1.56</c:v>
                </c:pt>
                <c:pt idx="27">
                  <c:v>1.59</c:v>
                </c:pt>
                <c:pt idx="28">
                  <c:v>1.59</c:v>
                </c:pt>
                <c:pt idx="29">
                  <c:v>1.6</c:v>
                </c:pt>
              </c:numCache>
            </c:numRef>
          </c:val>
          <c:smooth val="0"/>
          <c:extLst>
            <c:ext xmlns:c16="http://schemas.microsoft.com/office/drawing/2014/chart" uri="{C3380CC4-5D6E-409C-BE32-E72D297353CC}">
              <c16:uniqueId val="{0000000A-4395-4358-9563-C4515CFBB6A8}"/>
            </c:ext>
          </c:extLst>
        </c:ser>
        <c:ser>
          <c:idx val="11"/>
          <c:order val="11"/>
          <c:tx>
            <c:strRef>
              <c:f>Munka1!$C$30</c:f>
              <c:strCache>
                <c:ptCount val="1"/>
                <c:pt idx="0">
                  <c:v>Izland</c:v>
                </c:pt>
              </c:strCache>
            </c:strRef>
          </c:tx>
          <c:spPr>
            <a:ln>
              <a:solidFill>
                <a:schemeClr val="accent6">
                  <a:lumMod val="75000"/>
                </a:schemeClr>
              </a:solidFill>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Munka1!$D$30:$AG$30</c:f>
              <c:numCache>
                <c:formatCode>General</c:formatCode>
                <c:ptCount val="30"/>
                <c:pt idx="0">
                  <c:v>0.48</c:v>
                </c:pt>
                <c:pt idx="1">
                  <c:v>0.49</c:v>
                </c:pt>
                <c:pt idx="2">
                  <c:v>0.49</c:v>
                </c:pt>
                <c:pt idx="3">
                  <c:v>0.5</c:v>
                </c:pt>
                <c:pt idx="4">
                  <c:v>0.51</c:v>
                </c:pt>
                <c:pt idx="5">
                  <c:v>0.52</c:v>
                </c:pt>
                <c:pt idx="6">
                  <c:v>0.52</c:v>
                </c:pt>
                <c:pt idx="7">
                  <c:v>0.52</c:v>
                </c:pt>
                <c:pt idx="8">
                  <c:v>0.53</c:v>
                </c:pt>
                <c:pt idx="9">
                  <c:v>0.53</c:v>
                </c:pt>
                <c:pt idx="10">
                  <c:v>0.53</c:v>
                </c:pt>
                <c:pt idx="11">
                  <c:v>0.54</c:v>
                </c:pt>
                <c:pt idx="12">
                  <c:v>0.55000000000000004</c:v>
                </c:pt>
                <c:pt idx="13">
                  <c:v>0.54</c:v>
                </c:pt>
                <c:pt idx="14">
                  <c:v>0.54</c:v>
                </c:pt>
                <c:pt idx="15">
                  <c:v>0.54</c:v>
                </c:pt>
                <c:pt idx="16">
                  <c:v>0.54</c:v>
                </c:pt>
                <c:pt idx="17">
                  <c:v>0.55000000000000004</c:v>
                </c:pt>
                <c:pt idx="18">
                  <c:v>0.55000000000000004</c:v>
                </c:pt>
                <c:pt idx="19">
                  <c:v>0.55000000000000004</c:v>
                </c:pt>
                <c:pt idx="20">
                  <c:v>0.55000000000000004</c:v>
                </c:pt>
                <c:pt idx="21">
                  <c:v>0.55000000000000004</c:v>
                </c:pt>
                <c:pt idx="22">
                  <c:v>0.56000000000000005</c:v>
                </c:pt>
                <c:pt idx="23">
                  <c:v>0.54</c:v>
                </c:pt>
                <c:pt idx="24">
                  <c:v>0.5</c:v>
                </c:pt>
                <c:pt idx="25">
                  <c:v>0.5</c:v>
                </c:pt>
                <c:pt idx="26">
                  <c:v>0.5</c:v>
                </c:pt>
                <c:pt idx="27">
                  <c:v>0.5</c:v>
                </c:pt>
                <c:pt idx="28">
                  <c:v>0.5</c:v>
                </c:pt>
                <c:pt idx="29">
                  <c:v>0.5</c:v>
                </c:pt>
              </c:numCache>
            </c:numRef>
          </c:val>
          <c:smooth val="0"/>
          <c:extLst>
            <c:ext xmlns:c16="http://schemas.microsoft.com/office/drawing/2014/chart" uri="{C3380CC4-5D6E-409C-BE32-E72D297353CC}">
              <c16:uniqueId val="{0000000B-4395-4358-9563-C4515CFBB6A8}"/>
            </c:ext>
          </c:extLst>
        </c:ser>
        <c:ser>
          <c:idx val="12"/>
          <c:order val="12"/>
          <c:tx>
            <c:strRef>
              <c:f>Munka1!$C$31</c:f>
              <c:strCache>
                <c:ptCount val="1"/>
                <c:pt idx="0">
                  <c:v>Görögország</c:v>
                </c:pt>
              </c:strCache>
            </c:strRef>
          </c:tx>
          <c:spPr>
            <a:ln>
              <a:solidFill>
                <a:schemeClr val="accent4">
                  <a:lumMod val="50000"/>
                </a:schemeClr>
              </a:solidFill>
              <a:prstDash val="sysDash"/>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Munka1!$D$31:$AG$31</c:f>
              <c:numCache>
                <c:formatCode>General</c:formatCode>
                <c:ptCount val="30"/>
                <c:pt idx="0">
                  <c:v>0.35</c:v>
                </c:pt>
                <c:pt idx="1">
                  <c:v>0.35</c:v>
                </c:pt>
                <c:pt idx="2">
                  <c:v>0.36</c:v>
                </c:pt>
                <c:pt idx="3">
                  <c:v>0.36</c:v>
                </c:pt>
                <c:pt idx="4">
                  <c:v>0.36</c:v>
                </c:pt>
                <c:pt idx="5">
                  <c:v>0.36</c:v>
                </c:pt>
                <c:pt idx="6">
                  <c:v>0.36</c:v>
                </c:pt>
                <c:pt idx="7">
                  <c:v>0.36</c:v>
                </c:pt>
                <c:pt idx="8">
                  <c:v>0.36</c:v>
                </c:pt>
                <c:pt idx="9">
                  <c:v>0.36</c:v>
                </c:pt>
                <c:pt idx="10">
                  <c:v>0.36</c:v>
                </c:pt>
                <c:pt idx="11">
                  <c:v>0.37</c:v>
                </c:pt>
                <c:pt idx="12">
                  <c:v>0.37</c:v>
                </c:pt>
                <c:pt idx="13">
                  <c:v>0.37</c:v>
                </c:pt>
                <c:pt idx="14">
                  <c:v>0.37</c:v>
                </c:pt>
                <c:pt idx="15">
                  <c:v>0.38</c:v>
                </c:pt>
                <c:pt idx="16">
                  <c:v>0.38</c:v>
                </c:pt>
                <c:pt idx="17">
                  <c:v>0.38</c:v>
                </c:pt>
                <c:pt idx="18">
                  <c:v>0.38</c:v>
                </c:pt>
                <c:pt idx="19">
                  <c:v>0.38</c:v>
                </c:pt>
                <c:pt idx="20">
                  <c:v>0.38</c:v>
                </c:pt>
                <c:pt idx="21">
                  <c:v>0.38</c:v>
                </c:pt>
                <c:pt idx="22">
                  <c:v>0.38</c:v>
                </c:pt>
                <c:pt idx="23">
                  <c:v>0.39</c:v>
                </c:pt>
                <c:pt idx="24">
                  <c:v>0.38</c:v>
                </c:pt>
                <c:pt idx="25">
                  <c:v>0.37</c:v>
                </c:pt>
                <c:pt idx="26">
                  <c:v>0.36</c:v>
                </c:pt>
                <c:pt idx="27">
                  <c:v>0.36</c:v>
                </c:pt>
                <c:pt idx="28">
                  <c:v>0.36</c:v>
                </c:pt>
                <c:pt idx="29">
                  <c:v>0.36</c:v>
                </c:pt>
              </c:numCache>
            </c:numRef>
          </c:val>
          <c:smooth val="0"/>
          <c:extLst>
            <c:ext xmlns:c16="http://schemas.microsoft.com/office/drawing/2014/chart" uri="{C3380CC4-5D6E-409C-BE32-E72D297353CC}">
              <c16:uniqueId val="{0000000C-4395-4358-9563-C4515CFBB6A8}"/>
            </c:ext>
          </c:extLst>
        </c:ser>
        <c:dLbls>
          <c:showLegendKey val="0"/>
          <c:showVal val="0"/>
          <c:showCatName val="0"/>
          <c:showSerName val="0"/>
          <c:showPercent val="0"/>
          <c:showBubbleSize val="0"/>
        </c:dLbls>
        <c:smooth val="0"/>
        <c:axId val="177080832"/>
        <c:axId val="150067968"/>
      </c:lineChart>
      <c:catAx>
        <c:axId val="177080832"/>
        <c:scaling>
          <c:orientation val="minMax"/>
        </c:scaling>
        <c:delete val="0"/>
        <c:axPos val="b"/>
        <c:title>
          <c:tx>
            <c:rich>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Years</a:t>
                </a:r>
              </a:p>
            </c:rich>
          </c:tx>
          <c:layout>
            <c:manualLayout>
              <c:xMode val="edge"/>
              <c:yMode val="edge"/>
              <c:x val="0.4873346101624671"/>
              <c:y val="0.752081198957936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hu-HU"/>
          </a:p>
        </c:txPr>
        <c:crossAx val="150067968"/>
        <c:crosses val="autoZero"/>
        <c:auto val="1"/>
        <c:lblAlgn val="ctr"/>
        <c:lblOffset val="100"/>
        <c:noMultiLvlLbl val="0"/>
      </c:catAx>
      <c:valAx>
        <c:axId val="150067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hu-HU" sz="1100" b="1">
                    <a:solidFill>
                      <a:sysClr val="windowText" lastClr="000000"/>
                    </a:solidFill>
                  </a:rPr>
                  <a:t>Korra</a:t>
                </a:r>
                <a:r>
                  <a:rPr lang="hu-HU" sz="1100" b="1" baseline="0">
                    <a:solidFill>
                      <a:sysClr val="windowText" lastClr="000000"/>
                    </a:solidFill>
                  </a:rPr>
                  <a:t> standardizált halálozás</a:t>
                </a:r>
                <a:r>
                  <a:rPr lang="en-US" sz="1100" b="1">
                    <a:solidFill>
                      <a:sysClr val="windowText" lastClr="000000"/>
                    </a:solidFill>
                  </a:rPr>
                  <a:t>/100</a:t>
                </a:r>
                <a:r>
                  <a:rPr lang="hu-HU" sz="1100" b="1">
                    <a:solidFill>
                      <a:sysClr val="windowText" lastClr="000000"/>
                    </a:solidFill>
                  </a:rPr>
                  <a:t>.0</a:t>
                </a:r>
                <a:r>
                  <a:rPr lang="en-US" sz="1100" b="1">
                    <a:solidFill>
                      <a:sysClr val="windowText" lastClr="000000"/>
                    </a:solidFill>
                  </a:rPr>
                  <a:t>00</a:t>
                </a:r>
              </a:p>
            </c:rich>
          </c:tx>
          <c:layout>
            <c:manualLayout>
              <c:xMode val="edge"/>
              <c:yMode val="edge"/>
              <c:x val="1.97427055194743E-2"/>
              <c:y val="3.223003374578178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77080832"/>
        <c:crosses val="autoZero"/>
        <c:crossBetween val="between"/>
      </c:valAx>
      <c:spPr>
        <a:noFill/>
        <a:ln>
          <a:noFill/>
        </a:ln>
        <a:effectLst/>
      </c:spPr>
    </c:plotArea>
    <c:legend>
      <c:legendPos val="b"/>
      <c:layout>
        <c:manualLayout>
          <c:xMode val="edge"/>
          <c:yMode val="edge"/>
          <c:x val="7.2539274785968152E-3"/>
          <c:y val="0.81000385666077457"/>
          <c:w val="0.98288999990721471"/>
          <c:h val="0.1898012469630887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hu-H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u-HU"/>
    </a:p>
  </c:txPr>
  <c:externalData r:id="rId1">
    <c:autoUpdate val="0"/>
  </c:externalData>
</c:chartSpace>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4ED380-B21B-4430-B3B5-782F0D92D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19</Pages>
  <Words>5204</Words>
  <Characters>35912</Characters>
  <Application>Microsoft Office Word</Application>
  <DocSecurity>0</DocSecurity>
  <Lines>299</Lines>
  <Paragraphs>82</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oktatas</dc:creator>
  <cp:lastModifiedBy>LEKTORÁLTA: Prof. Dr. Boncz Imre</cp:lastModifiedBy>
  <cp:revision>6</cp:revision>
  <dcterms:created xsi:type="dcterms:W3CDTF">2023-11-24T14:56:00Z</dcterms:created>
  <dcterms:modified xsi:type="dcterms:W3CDTF">2023-11-24T15:48:00Z</dcterms:modified>
</cp:coreProperties>
</file>